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D" w:rsidRPr="00A218C4" w:rsidRDefault="009369A1" w:rsidP="0011474D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FD679B">
        <w:rPr>
          <w:rFonts w:cstheme="minorHAnsi"/>
          <w:b/>
          <w:sz w:val="28"/>
          <w:szCs w:val="28"/>
        </w:rPr>
        <w:t xml:space="preserve"> </w:t>
      </w:r>
      <w:r w:rsidR="0011474D">
        <w:rPr>
          <w:rFonts w:cstheme="minorHAnsi"/>
          <w:b/>
          <w:sz w:val="20"/>
          <w:szCs w:val="20"/>
        </w:rPr>
        <w:t>Wymagania Historia II LO PP</w:t>
      </w:r>
    </w:p>
    <w:p w:rsidR="003B5A93" w:rsidRPr="009F4F02" w:rsidRDefault="003B5A93" w:rsidP="0011474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69"/>
        <w:gridCol w:w="2411"/>
        <w:gridCol w:w="2126"/>
        <w:gridCol w:w="2126"/>
        <w:gridCol w:w="2126"/>
      </w:tblGrid>
      <w:tr w:rsidR="00FD6AE3" w:rsidRPr="009F4F02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9F4F02" w:rsidTr="0032769A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9F4F02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9F4F02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obra</w:t>
            </w:r>
          </w:p>
          <w:p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96B4E" w:rsidRPr="009F4F02" w:rsidTr="005461E7">
        <w:trPr>
          <w:trHeight w:val="212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6B4E" w:rsidRPr="009F4F02" w:rsidRDefault="00896B4E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I. </w:t>
            </w:r>
            <w:r w:rsidR="00B4193C" w:rsidRPr="009F4F02">
              <w:rPr>
                <w:rFonts w:cstheme="minorHAnsi"/>
                <w:b/>
                <w:sz w:val="20"/>
                <w:szCs w:val="20"/>
              </w:rPr>
              <w:t>Epoka odrodzenia</w:t>
            </w:r>
          </w:p>
        </w:tc>
      </w:tr>
      <w:tr w:rsidR="002E2D3C" w:rsidRPr="009F4F02" w:rsidTr="0032769A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D3C" w:rsidRPr="009F4F02" w:rsidRDefault="002C0C02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Wielkie odkrycia geograficzne </w:t>
            </w:r>
          </w:p>
          <w:p w:rsidR="00896B4E" w:rsidRPr="009F4F02" w:rsidRDefault="00896B4E" w:rsidP="002E2D3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93C" w:rsidRPr="009F4F02" w:rsidRDefault="00B4193C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Przyczyny wielkich odkryć geograficznych</w:t>
            </w:r>
          </w:p>
          <w:p w:rsidR="005461E7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Wyprawy</w:t>
            </w:r>
            <w:r w:rsidR="00B4193C" w:rsidRPr="009F4F02">
              <w:rPr>
                <w:rFonts w:asciiTheme="minorHAnsi" w:hAnsiTheme="minorHAnsi" w:cstheme="minorHAnsi"/>
              </w:rPr>
              <w:t xml:space="preserve"> Portugalczyków</w:t>
            </w:r>
          </w:p>
          <w:p w:rsidR="00B4193C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Odkrycia</w:t>
            </w:r>
            <w:r w:rsidR="00B4193C" w:rsidRPr="009F4F02">
              <w:rPr>
                <w:rFonts w:asciiTheme="minorHAnsi" w:hAnsiTheme="minorHAnsi" w:cstheme="minorHAnsi"/>
              </w:rPr>
              <w:t xml:space="preserve"> Hiszpanów</w:t>
            </w:r>
          </w:p>
          <w:p w:rsidR="00B4193C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Znaczenie</w:t>
            </w:r>
            <w:r w:rsidR="00B4193C" w:rsidRPr="009F4F02">
              <w:rPr>
                <w:rFonts w:asciiTheme="minorHAnsi" w:hAnsiTheme="minorHAnsi" w:cstheme="minorHAnsi"/>
              </w:rPr>
              <w:t xml:space="preserve"> wielkich odkryć geograficznych </w:t>
            </w:r>
          </w:p>
          <w:p w:rsidR="002E2D3C" w:rsidRPr="009F4F02" w:rsidRDefault="002E2D3C" w:rsidP="00B4193C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DE6" w:rsidRDefault="00FD679B" w:rsidP="00D07D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07DE6" w:rsidRPr="009F4F02">
              <w:rPr>
                <w:rFonts w:cstheme="minorHAnsi"/>
                <w:sz w:val="20"/>
                <w:szCs w:val="20"/>
              </w:rPr>
              <w:t xml:space="preserve"> </w:t>
            </w:r>
            <w:r w:rsidR="00D07DE6" w:rsidRPr="009F4F02">
              <w:rPr>
                <w:rFonts w:eastAsia="Times" w:cstheme="minorHAnsi"/>
                <w:sz w:val="20"/>
                <w:szCs w:val="20"/>
              </w:rPr>
              <w:t xml:space="preserve">lokalizuje w czasie i przestrzeni wyprawy odkrywcze </w:t>
            </w:r>
            <w:r w:rsidR="00D07DE6" w:rsidRPr="009F4F02">
              <w:rPr>
                <w:rFonts w:cstheme="minorHAnsi"/>
                <w:sz w:val="20"/>
                <w:szCs w:val="20"/>
              </w:rPr>
              <w:t xml:space="preserve">Krzysztofa Kolumba (1492), </w:t>
            </w:r>
            <w:r w:rsidR="00031BAA" w:rsidRPr="009F4F02">
              <w:rPr>
                <w:rFonts w:cstheme="minorHAnsi"/>
                <w:sz w:val="20"/>
                <w:szCs w:val="20"/>
              </w:rPr>
              <w:t>Vasco da Gamy (1497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1498), </w:t>
            </w:r>
            <w:r w:rsidR="00D07DE6" w:rsidRPr="009F4F02">
              <w:rPr>
                <w:rFonts w:cstheme="minorHAnsi"/>
                <w:sz w:val="20"/>
                <w:szCs w:val="20"/>
              </w:rPr>
              <w:t>Ferdynanda Magellana (1519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D07DE6" w:rsidRPr="009F4F02">
              <w:rPr>
                <w:rFonts w:cstheme="minorHAnsi"/>
                <w:sz w:val="20"/>
                <w:szCs w:val="20"/>
              </w:rPr>
              <w:t>1522)</w:t>
            </w:r>
          </w:p>
          <w:p w:rsidR="00031BAA" w:rsidRPr="009F4F02" w:rsidRDefault="00FD679B" w:rsidP="00D07D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031BAA">
              <w:rPr>
                <w:rFonts w:cstheme="minorHAnsi"/>
                <w:sz w:val="20"/>
                <w:szCs w:val="20"/>
              </w:rPr>
              <w:t xml:space="preserve"> identyfikuje postacie </w:t>
            </w:r>
            <w:r w:rsidR="00031BAA" w:rsidRPr="009F4F02">
              <w:rPr>
                <w:rFonts w:cstheme="minorHAnsi"/>
                <w:sz w:val="20"/>
                <w:szCs w:val="20"/>
              </w:rPr>
              <w:t>Krzysztofa Kolumba,</w:t>
            </w:r>
            <w:r w:rsidR="00031BAA">
              <w:rPr>
                <w:rFonts w:cstheme="minorHAnsi"/>
                <w:sz w:val="20"/>
                <w:szCs w:val="20"/>
              </w:rPr>
              <w:t xml:space="preserve"> </w:t>
            </w:r>
            <w:r w:rsidR="00031BAA" w:rsidRPr="009F4F02">
              <w:rPr>
                <w:rFonts w:cstheme="minorHAnsi"/>
                <w:sz w:val="20"/>
                <w:szCs w:val="20"/>
              </w:rPr>
              <w:t>Vasco da Gamy</w:t>
            </w:r>
            <w:r w:rsidR="00031BAA">
              <w:rPr>
                <w:rFonts w:cstheme="minorHAnsi"/>
                <w:sz w:val="20"/>
                <w:szCs w:val="20"/>
              </w:rPr>
              <w:t>,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 Ferdynanda Magellana</w:t>
            </w:r>
          </w:p>
          <w:p w:rsidR="00AC540C" w:rsidRPr="009F4F02" w:rsidRDefault="00FD679B" w:rsidP="00896B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AC540C" w:rsidRPr="009F4F02">
              <w:rPr>
                <w:rFonts w:cstheme="minorHAnsi"/>
                <w:sz w:val="20"/>
                <w:szCs w:val="20"/>
              </w:rPr>
              <w:t xml:space="preserve"> wymienia przyczyny i uwarunkowania organizowania wielkich odkryć geograficznych</w:t>
            </w:r>
          </w:p>
          <w:p w:rsidR="0019116F" w:rsidRPr="009F4F02" w:rsidRDefault="00FD679B" w:rsidP="00AC5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19116F" w:rsidRPr="009F4F02">
              <w:rPr>
                <w:rFonts w:cstheme="minorHAnsi"/>
                <w:sz w:val="20"/>
                <w:szCs w:val="20"/>
              </w:rPr>
              <w:t xml:space="preserve"> wymienia skutki wielkich odkryć geograficznych</w:t>
            </w:r>
          </w:p>
          <w:p w:rsidR="00896B4E" w:rsidRPr="009F4F02" w:rsidRDefault="00896B4E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037" w:rsidRPr="009F4F02" w:rsidRDefault="00FD679B" w:rsidP="009C403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stosuje pojęcie </w:t>
            </w:r>
            <w:r w:rsidR="009C4037" w:rsidRPr="009F4F02">
              <w:rPr>
                <w:rFonts w:cstheme="minorHAnsi"/>
                <w:i/>
                <w:sz w:val="20"/>
                <w:szCs w:val="20"/>
              </w:rPr>
              <w:t>karawela</w:t>
            </w:r>
          </w:p>
          <w:p w:rsidR="009C4037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</w:t>
            </w:r>
            <w:r w:rsidR="00031BAA">
              <w:rPr>
                <w:rFonts w:eastAsia="Times" w:cstheme="minorHAnsi"/>
                <w:sz w:val="20"/>
                <w:szCs w:val="20"/>
              </w:rPr>
              <w:t xml:space="preserve"> w czasie i przestrzeni wyprawę odkrywczą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031BAA">
              <w:rPr>
                <w:rFonts w:cstheme="minorHAnsi"/>
                <w:sz w:val="20"/>
                <w:szCs w:val="20"/>
              </w:rPr>
              <w:t>Bartolomeu Diasa (1488)</w:t>
            </w:r>
          </w:p>
          <w:p w:rsidR="00031BAA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031BAA">
              <w:rPr>
                <w:rFonts w:cstheme="minorHAnsi"/>
                <w:sz w:val="20"/>
                <w:szCs w:val="20"/>
              </w:rPr>
              <w:t xml:space="preserve"> identyfikuje postać Bartolomeu Diasa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osiągnięcia Bartolomeu Diasa, </w:t>
            </w:r>
            <w:r w:rsidR="00031BAA" w:rsidRPr="009F4F02">
              <w:rPr>
                <w:rFonts w:cstheme="minorHAnsi"/>
                <w:sz w:val="20"/>
                <w:szCs w:val="20"/>
              </w:rPr>
              <w:t>Krzysztofa Kolumba,</w:t>
            </w:r>
            <w:r w:rsidR="00031BAA">
              <w:rPr>
                <w:rFonts w:cstheme="minorHAnsi"/>
                <w:sz w:val="20"/>
                <w:szCs w:val="20"/>
              </w:rPr>
              <w:t xml:space="preserve"> </w:t>
            </w:r>
            <w:r w:rsidR="009C4037" w:rsidRPr="009F4F02">
              <w:rPr>
                <w:rFonts w:cstheme="minorHAnsi"/>
                <w:sz w:val="20"/>
                <w:szCs w:val="20"/>
              </w:rPr>
              <w:t>Vasco da Gamy</w:t>
            </w:r>
            <w:r w:rsidR="00031BAA">
              <w:rPr>
                <w:rFonts w:cstheme="minorHAnsi"/>
                <w:sz w:val="20"/>
                <w:szCs w:val="20"/>
              </w:rPr>
              <w:t>,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 Ferdynanda Magellana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wskazuje na mapie zasięg kolonialnych posiadłości Portugalczyków i Hiszpanów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wyjaśnia, na czym polegało przełomowe znaczenie wypraw Vasco da Gamy, Krzysztofa Kolumba i Ferdynanda Magellana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przebieg pierwszej wyprawy Krzysztofa Kolumba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opisuje przebieg wyprawy Ferdynanda Magellana</w:t>
            </w:r>
          </w:p>
          <w:p w:rsidR="002E2D3C" w:rsidRPr="009F4F02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96B4E" w:rsidRPr="009F4F02" w:rsidRDefault="00896B4E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D3C" w:rsidRPr="009F4F02" w:rsidRDefault="00FD679B" w:rsidP="009C4037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stosuje pojęcie </w:t>
            </w:r>
            <w:r w:rsidR="009C4037" w:rsidRPr="009F4F02">
              <w:rPr>
                <w:rFonts w:cstheme="minorHAnsi"/>
                <w:i/>
                <w:sz w:val="20"/>
                <w:szCs w:val="20"/>
              </w:rPr>
              <w:t>karaka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wyprawę odkrywczą </w:t>
            </w:r>
            <w:r w:rsidR="009C4037" w:rsidRPr="009F4F02">
              <w:rPr>
                <w:rFonts w:cstheme="minorHAnsi"/>
                <w:sz w:val="20"/>
                <w:szCs w:val="20"/>
              </w:rPr>
              <w:t>Vasco Núneza de Balboa (1513)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lokalizuje w czasie i przestrzeni postanowienia traktatu w Tordesillas (1494)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identyfikuje postać Vasco Núneza de Balboa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 wpływ kryzysu gospodarczego w końcu XV w. na organizację wypraw odkrywczych 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wyjaśnia, dlaczego przyrządy nawigacyjne i nowe rodzaje okrętów były szczególnie ważne podczas wypraw oceanicznych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wyjaśnia, na czym polegała wymiana pomiędzy Starym a Nowym Światem</w:t>
            </w:r>
          </w:p>
          <w:p w:rsidR="009C4037" w:rsidRPr="009F4F02" w:rsidRDefault="009C4037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D3C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założenie pierwszej posiadłości portugalskiej w Afryce (1415)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identyfikuje postacie Juana Sebastiána Elcaño, Amerigo Vespucciego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porównuje przebieg wypraw odkrywczych Portugalczyków i Hiszpanów</w:t>
            </w:r>
          </w:p>
          <w:p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 znaczenie wyprawy Amerigo Vespucciego dla ekspansji kolonialnej Europejczyków </w:t>
            </w:r>
          </w:p>
          <w:p w:rsidR="009C4037" w:rsidRPr="009F4F02" w:rsidRDefault="00FD679B" w:rsidP="00D91F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charakteryzuje  przyczyny i skutki wielkich odkryć geograficznych uwzględniając ich aspekt polityczny, </w:t>
            </w:r>
            <w:r w:rsidR="00D91FE5" w:rsidRPr="009F4F02">
              <w:rPr>
                <w:rFonts w:cstheme="minorHAnsi"/>
                <w:sz w:val="20"/>
                <w:szCs w:val="20"/>
              </w:rPr>
              <w:lastRenderedPageBreak/>
              <w:t>gospodarczy, społeczny i kulturowy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9B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ocenia skutki wielkich wypraw odkrywczych dla Europejczyków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</w:p>
          <w:p w:rsidR="002E2D3C" w:rsidRPr="009F4F02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1FE5" w:rsidRPr="009F4F02" w:rsidTr="0032769A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D91FE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Podboje kolonialne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D91FE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Cywilizacje prekolumbijskie</w:t>
            </w:r>
          </w:p>
          <w:p w:rsidR="00D91FE5" w:rsidRPr="009F4F02" w:rsidRDefault="00D91FE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Początki konkwisty w Ameryce</w:t>
            </w:r>
          </w:p>
          <w:p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Podbój imperium Inków</w:t>
            </w:r>
          </w:p>
          <w:p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Imperium portugalskie</w:t>
            </w:r>
          </w:p>
          <w:p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Skutki ekspansji kolonialnej</w:t>
            </w:r>
          </w:p>
          <w:p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Handel kolonialny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FD679B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konkwista, konkwistador</w:t>
            </w:r>
          </w:p>
          <w:p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podboje  Hernána Cortésa (1519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151), Francisca Pizarra (1530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1533)</w:t>
            </w:r>
          </w:p>
          <w:p w:rsidR="00D91FE5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</w:t>
            </w:r>
          </w:p>
          <w:p w:rsidR="00D91FE5" w:rsidRPr="009F4F02" w:rsidRDefault="00D91FE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Hernána Cortésa, Francisca Pizarra</w:t>
            </w:r>
          </w:p>
          <w:p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wymienia cywilizacje prekolumbijskie</w:t>
            </w:r>
          </w:p>
          <w:p w:rsidR="00D91FE5" w:rsidRPr="009F4F02" w:rsidRDefault="00FD679B" w:rsidP="00F84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wymienia skutki ekspansji kolonialnej Europejczyków</w:t>
            </w:r>
          </w:p>
          <w:p w:rsidR="00D91FE5" w:rsidRPr="009F4F02" w:rsidRDefault="00D91FE5" w:rsidP="00F84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korsarstwo, metropolia, faktoria, handel trójkątny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</w:t>
            </w:r>
          </w:p>
          <w:p w:rsidR="00D91FE5" w:rsidRPr="009F4F02" w:rsidRDefault="00D91FE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Francisa Drake’a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przedstawia przebieg podbojów 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Hernána Cortésa i Francisca Pizarra</w:t>
            </w:r>
          </w:p>
          <w:p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wskazuje na mapie zasięg kolonialnych imperiów Hiszpanii i Portugalii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wyjaśnia, na czym poległa tzw. handel trójkątny</w:t>
            </w:r>
          </w:p>
          <w:p w:rsidR="00D91FE5" w:rsidRPr="009F4F02" w:rsidRDefault="00FD679B" w:rsidP="0019116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zabytki charakterystyczne dla kultur prekolumbijskich, takie jak pismo, piramidy schodkowe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Ameryka Łacińska, Kreole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odkrycie Brazylii przez Portugalczyków (1500)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postacie Montezumy, Atahualpy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cywilizacje prekolumbijskie w czasie i przestrzeni 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331410">
              <w:rPr>
                <w:rFonts w:eastAsia="Times" w:cstheme="minorHAnsi"/>
                <w:sz w:val="20"/>
                <w:szCs w:val="20"/>
              </w:rPr>
              <w:t>omawia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 osiągnięcia cywilizacji prekolumbijskich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wyjaśnia przyczyny sukcesów konkwistadorów w Nowym Świecie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omawia organizację i funkcjonowanie kolonialnego imperium portugalskiego</w:t>
            </w:r>
          </w:p>
          <w:p w:rsidR="00D91FE5" w:rsidRPr="009F4F02" w:rsidRDefault="00FD679B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omawia zmiany w handlu wywołane  europejską ekspansją kolonialną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zakaz czynienia niewolników z Indian (1543)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postać Tupaca Amaru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 Pedra Cabrala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etapy hiszpańskich i portugalskich podbojów kolonialnych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charakteryzuje skutki ekspansji kolonialnej Europejczyków uwzględniając ich aspekt polityczny, gospodarczy, społeczny i kulturowy</w:t>
            </w:r>
          </w:p>
          <w:p w:rsidR="00D91FE5" w:rsidRPr="009F4F02" w:rsidRDefault="00D91FE5" w:rsidP="002E2D3C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ocenia skutki ekspansji kolonialnej dla Europejczyków i ludów kolonizowanych</w:t>
            </w:r>
          </w:p>
          <w:p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ocenia postępowanie Europejczyków wobec rdzennych mieszkańców Ameryki</w:t>
            </w:r>
          </w:p>
          <w:p w:rsidR="00D91FE5" w:rsidRPr="009F4F02" w:rsidRDefault="00D91FE5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27FF" w:rsidRPr="009F4F02" w:rsidTr="0032769A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8F27FF" w:rsidP="00FD67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Przemiany społeczno</w:t>
            </w:r>
            <w:r w:rsidR="00FD679B">
              <w:rPr>
                <w:rFonts w:cstheme="minorHAnsi"/>
                <w:sz w:val="20"/>
                <w:szCs w:val="20"/>
              </w:rPr>
              <w:t>-</w:t>
            </w:r>
            <w:r w:rsidRPr="009F4F02">
              <w:rPr>
                <w:rFonts w:cstheme="minorHAnsi"/>
                <w:sz w:val="20"/>
                <w:szCs w:val="20"/>
              </w:rPr>
              <w:t xml:space="preserve">gospodarcze w XVI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8F27FF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Rozwój miast w Europie Zachodniej</w:t>
            </w:r>
          </w:p>
          <w:p w:rsidR="008F27FF" w:rsidRPr="009F4F02" w:rsidRDefault="008F27FF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kapitalizmu</w:t>
            </w:r>
          </w:p>
          <w:p w:rsidR="008F27FF" w:rsidRPr="009F4F02" w:rsidRDefault="008F27FF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Dualizm gospodarczy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8F27FF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urbanizacja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bank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kapitalizm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dualizm gospodarczy, gospodarka folwarczno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pańszczyźniana, pańszczyzna</w:t>
            </w:r>
          </w:p>
          <w:p w:rsidR="008F27FF" w:rsidRPr="009F4F02" w:rsidRDefault="008F27FF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wskazuje na mapie podział Europy będący konsekwencją dualizmu w rozwoju gospodarczym kontynentu</w:t>
            </w:r>
          </w:p>
          <w:p w:rsidR="008F27FF" w:rsidRPr="009F4F02" w:rsidRDefault="00FD679B" w:rsidP="000D1E2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doszło do zjawiska dualizmu gospodarczego w Europie w XVI w.</w:t>
            </w:r>
          </w:p>
          <w:p w:rsidR="008F27FF" w:rsidRPr="009F4F02" w:rsidRDefault="008F27FF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8F27FF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system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nakładczy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manufaktura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dom bankiersko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kupiecki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giełda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inflacja, płodozmian, folwark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przedstawia zmiany demograficzne, jakie zaszły 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lastRenderedPageBreak/>
              <w:t>w Europie w XVI w.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331410">
              <w:rPr>
                <w:rFonts w:eastAsia="Times" w:cstheme="minorHAnsi"/>
                <w:sz w:val="20"/>
                <w:szCs w:val="20"/>
              </w:rPr>
              <w:t>omawia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zmiany, jakie zaszły w europejskim handlu w XVI w.</w:t>
            </w:r>
          </w:p>
          <w:p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wymienia czynniki decydujące o powstaniu gospodarki wczesnokapitalistycznej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omawia rozwój gospodarczy Europy zachodniej w XVI w.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przedstawia funkcjonowanie gospodarki w Europie Środkowo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Wschodniej w XVI w.</w:t>
            </w:r>
          </w:p>
          <w:p w:rsidR="008F27FF" w:rsidRPr="009F4F02" w:rsidRDefault="008F27FF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8F27FF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pojęcia w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eksel, latyfundium, ogradzanie 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rozwój miast w Europie przebiegał nierównomiernie</w:t>
            </w:r>
          </w:p>
          <w:p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porównuje różne sposoby produkcji w czasach nowożytnych (warsztat rzemieślniczy, system nakładczy, manufaktura)</w:t>
            </w:r>
          </w:p>
          <w:p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w Europie Środkowo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Wschodniej wykształcił się inny niż w Europie Zachodniej model funkcjonowania gospodarki</w:t>
            </w:r>
          </w:p>
          <w:p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jakie skutki gospodarcze i społeczne miało ogradzanie w Anglii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cstheme="minorHAnsi"/>
                <w:sz w:val="20"/>
                <w:szCs w:val="20"/>
              </w:rPr>
              <w:t xml:space="preserve"> charakteryzuje czynniki, które zadecydowały o powstaniu gospodarki wczesnokapitalistycznej</w:t>
            </w:r>
          </w:p>
          <w:p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porównuje rozwój gospodarczy dwóch sfer 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lastRenderedPageBreak/>
              <w:t>ekonomicznych XVI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wiecznej Europy</w:t>
            </w:r>
          </w:p>
          <w:p w:rsidR="008F27FF" w:rsidRPr="009F4F02" w:rsidRDefault="008F27FF" w:rsidP="008F27FF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cstheme="minorHAnsi"/>
                <w:sz w:val="20"/>
                <w:szCs w:val="20"/>
              </w:rPr>
              <w:t xml:space="preserve"> ocenia skutki gospodarcze i społeczne dualizmu 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gospodarczego w Europie w XVI w.</w:t>
            </w:r>
          </w:p>
          <w:p w:rsidR="008F27FF" w:rsidRPr="009F4F02" w:rsidRDefault="008F27FF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EDC" w:rsidRPr="009F4F02" w:rsidTr="0032769A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DC" w:rsidRPr="009F4F02" w:rsidRDefault="00FA3EDC" w:rsidP="00B4193C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Początki odrodzenia</w:t>
            </w:r>
          </w:p>
          <w:p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odrodzenia</w:t>
            </w:r>
          </w:p>
          <w:p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w okresie odrodzenia</w:t>
            </w:r>
          </w:p>
          <w:p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Architektura czasów odrodzenia</w:t>
            </w:r>
          </w:p>
          <w:p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EDC" w:rsidRPr="009F4F02" w:rsidRDefault="00FA3EDC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odrodzenie (renesans), humanizm, teoria heliocentryczna</w:t>
            </w:r>
          </w:p>
          <w:p w:rsidR="00FA3EDC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renesans w Europie (II poł. XV – XVI w.)</w:t>
            </w:r>
          </w:p>
          <w:p w:rsidR="00E54CC1" w:rsidRPr="009F4F02" w:rsidRDefault="00FD679B" w:rsidP="00E54C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54CC1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  <w:r w:rsidR="00E54CC1" w:rsidRPr="009F4F02">
              <w:rPr>
                <w:rFonts w:cstheme="minorHAnsi"/>
                <w:sz w:val="20"/>
                <w:szCs w:val="20"/>
              </w:rPr>
              <w:t>Mikołaja Kopernika, Michała Anioła, Leonarda da Vinci</w:t>
            </w:r>
          </w:p>
          <w:p w:rsidR="00FA3EDC" w:rsidRPr="009F4F02" w:rsidRDefault="00FA3EDC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</w:t>
            </w:r>
          </w:p>
          <w:p w:rsidR="00FA3EDC" w:rsidRPr="009F4F02" w:rsidRDefault="00FA3EDC" w:rsidP="00F254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Mikołaja Kopernika, Michała Anioła, Leonarda da Vinci</w:t>
            </w:r>
          </w:p>
          <w:p w:rsidR="00FA3EDC" w:rsidRPr="009F4F02" w:rsidRDefault="00FD679B" w:rsidP="001279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wymienia cechy charakterystyczne architektury, malarstwa i rzeźby epoki renesansu</w:t>
            </w:r>
          </w:p>
          <w:p w:rsidR="00FA3EDC" w:rsidRPr="009F4F02" w:rsidRDefault="00FA3EDC" w:rsidP="003767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mecenat, rewolucja naukowa</w:t>
            </w:r>
          </w:p>
          <w:p w:rsidR="00FA3EDC" w:rsidRPr="009F4F02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wynalezienie druku (ok. 1455)</w:t>
            </w:r>
          </w:p>
          <w:p w:rsidR="00FA3EDC" w:rsidRPr="009F4F02" w:rsidRDefault="00FD679B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</w:p>
          <w:p w:rsidR="00FA3EDC" w:rsidRPr="009F4F02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Williama Szekspira, 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Sandro Botticellego,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Tycjana, Rafaela Santiego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jakie znaczenie miało upowszechnienie się druku dla rozwoju kultury i nauki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identyfikuje zabytki architektury i sztuki renesansu 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przedstawia cechy charakterystyczne literatury odrodzenia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na czym polegała rewolucja naukowa doby renesansu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czym charakteryzował się tzw. </w:t>
            </w:r>
            <w:r w:rsidR="00FA3EDC" w:rsidRPr="009F4F02">
              <w:rPr>
                <w:rFonts w:cstheme="minorHAnsi"/>
                <w:i/>
                <w:sz w:val="20"/>
                <w:szCs w:val="20"/>
              </w:rPr>
              <w:t>człowiek renesansu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A3EDC" w:rsidRPr="009F4F02" w:rsidRDefault="00FA3EDC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makiawelizm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Francesca Petrarki, Dantego Alighieri,</w:t>
            </w:r>
            <w:r w:rsidR="00FA3EDC" w:rsidRPr="009F4F02">
              <w:t xml:space="preserve"> 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>Giovanniego</w:t>
            </w:r>
          </w:p>
          <w:p w:rsidR="00E54CC1" w:rsidRPr="00C40503" w:rsidRDefault="00FA3EDC" w:rsidP="00E54C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Boccaccia, Donato Bramante, Albrechta Dürera, </w:t>
            </w:r>
            <w:r w:rsidRPr="009F4F02">
              <w:rPr>
                <w:sz w:val="20"/>
                <w:szCs w:val="20"/>
              </w:rPr>
              <w:t>El Greca</w:t>
            </w:r>
            <w:r w:rsidR="00E54CC1">
              <w:rPr>
                <w:sz w:val="20"/>
                <w:szCs w:val="20"/>
              </w:rPr>
              <w:t xml:space="preserve">, </w:t>
            </w:r>
            <w:r w:rsidR="00E54CC1" w:rsidRPr="00C40503">
              <w:rPr>
                <w:rFonts w:cstheme="minorHAnsi"/>
                <w:color w:val="000000" w:themeColor="text1"/>
                <w:sz w:val="20"/>
                <w:szCs w:val="20"/>
              </w:rPr>
              <w:t>Erazma z Rotterdamu, Jana Gutenberga, Niccola Machiavellego, Jeana Bodina, Thomasa More’a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Erazma z Rotterdamu,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t>Jana Gutenberga,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t>Niccola Machiavellego,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lastRenderedPageBreak/>
              <w:t>Jeana Bodina, Thomasa More’a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przedstawia wpływ idei  humanizmu na rozwój kultury i sztuki odrodzenia 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omawia idee polityczne upowszechnione przez pisarzy politycznych renesansu</w:t>
            </w:r>
          </w:p>
          <w:p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w jaki sposób sztuka renesansu nawiązywała do osiągnięć antyku</w:t>
            </w:r>
          </w:p>
          <w:p w:rsidR="00FA3EDC" w:rsidRPr="009F4F02" w:rsidRDefault="00FA3EDC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manieryzm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pierwsze wydanie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 obrotach sfer niebieskich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Mikołaja Kopernika (1543)</w:t>
            </w:r>
          </w:p>
          <w:p w:rsidR="00FA3EDC" w:rsidRPr="009F4F02" w:rsidRDefault="00FD679B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Françoisa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Rabelaisa, Miguela de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Cervantesa, Miguela Serveta, Andreasa</w:t>
            </w:r>
          </w:p>
          <w:p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Vessaliusa, Paracelsusa,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Donatella, Loena Alberti, Jana van Eycka, Rogera van der Weydena, Hironimusa Boscha, Hansa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Memlinga, Lucasa Cranacha Starszego, Hansa Holbeina Młodszego,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Pietera Breugela Starszego,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Sofonisby Anguissola</w:t>
            </w:r>
          </w:p>
          <w:p w:rsidR="00FA3EDC" w:rsidRPr="009F4F02" w:rsidRDefault="00FD679B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 porównuje architekturę i sztukę renesansu do osiągnięć epok poprzedzających odrodzenie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DC" w:rsidRPr="009F4F02" w:rsidRDefault="00FD679B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porównuje rozwój sztuki i literatury renesansu w różnych krajach europejskich</w:t>
            </w:r>
          </w:p>
          <w:p w:rsidR="00FA3EDC" w:rsidRPr="009F4F02" w:rsidRDefault="00FD679B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ocenia dorobek sztuki i literatury doby renesansu</w:t>
            </w:r>
          </w:p>
          <w:p w:rsidR="00FA3EDC" w:rsidRPr="009F4F02" w:rsidRDefault="00FA3ED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C341C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1C" w:rsidRPr="009F4F02" w:rsidRDefault="00AC341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C" w:rsidRPr="009F4F02" w:rsidRDefault="00AC341C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Przyczyny reformacji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 i początki  reformacji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Wojny religijne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Kalwinizm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Anglikanizm</w:t>
            </w:r>
          </w:p>
          <w:p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Następstwa reformacji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41C" w:rsidRPr="009F4F02" w:rsidRDefault="00AC341C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reformacja, luteranizm, kalwinizm, anglikanizm</w:t>
            </w:r>
          </w:p>
          <w:p w:rsidR="00AC341C" w:rsidRPr="009F4F02" w:rsidRDefault="00AC341C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wystąpienie Marcina Lutra (1517),  zawarcie pokoju augsburskiego (1555)</w:t>
            </w:r>
          </w:p>
          <w:p w:rsidR="00CB63DC" w:rsidRPr="009F4F02" w:rsidRDefault="00FD679B" w:rsidP="00CB63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63DC" w:rsidRPr="009F4F02">
              <w:rPr>
                <w:rFonts w:eastAsia="Times" w:cstheme="minorHAnsi"/>
                <w:sz w:val="20"/>
                <w:szCs w:val="20"/>
              </w:rPr>
              <w:t xml:space="preserve"> identyfikuje postacie Marcina Lutra, Jana Kalwina, Henryka VIII </w:t>
            </w:r>
          </w:p>
          <w:p w:rsidR="00AC341C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wymienia przyczyny reformacji </w:t>
            </w:r>
          </w:p>
          <w:p w:rsidR="00AC341C" w:rsidRPr="009F4F02" w:rsidRDefault="00FD679B" w:rsidP="0035437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przyczyny i skutki wojen religijnych w Niemczech</w:t>
            </w:r>
          </w:p>
          <w:p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jakie były skutki reformacji dla Europy</w:t>
            </w:r>
          </w:p>
          <w:p w:rsidR="00AC341C" w:rsidRPr="009F4F02" w:rsidRDefault="00AC341C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pojęcia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zbór, protestanci, sekularyzacja, predestynacja, akt supremacyjny</w:t>
            </w:r>
          </w:p>
          <w:p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chłopską w Niemczech (1524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1526),</w:t>
            </w:r>
            <w:r w:rsidR="0097287D">
              <w:rPr>
                <w:rFonts w:eastAsia="Times" w:cstheme="minorHAnsi"/>
                <w:sz w:val="20"/>
                <w:szCs w:val="20"/>
              </w:rPr>
              <w:t xml:space="preserve"> ogłoszenie aktu supremacyjnego </w:t>
            </w:r>
            <w:r w:rsidRPr="009F4F02">
              <w:rPr>
                <w:rFonts w:eastAsia="Times" w:cstheme="minorHAnsi"/>
                <w:sz w:val="20"/>
                <w:szCs w:val="20"/>
              </w:rPr>
              <w:t>(1534)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postać Tomasza Müntzera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wskazuje na mapie zasięg wyznań reformowanych w Europie w XVI w.</w:t>
            </w:r>
          </w:p>
          <w:p w:rsidR="00CB63DC" w:rsidRPr="009F4F02" w:rsidRDefault="00CB63DC" w:rsidP="00CB63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Marcina Lutra, Jana Kalwina, Henryka VIII 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okoliczności i konsekwencje wystąpienia Marcina Lutra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zasady luteranizmu, kalwinizmu i anglikanizmu</w:t>
            </w:r>
          </w:p>
          <w:p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w jaki sposób wynalazek druku wpłynął na rozprzestrzenianie się idei reformacyjnych</w:t>
            </w:r>
          </w:p>
          <w:p w:rsidR="00AC341C" w:rsidRPr="009F4F02" w:rsidRDefault="00AC341C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anabaptyzm, związek szmalkaldzki, purytanizm, tumult</w:t>
            </w:r>
          </w:p>
          <w:p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ogłoszenie tzw. Konfesji Augsburskiej (1530), sekularyzację Prus Książęcych (1525), przyjęcie nazwy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protestanci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(1529) 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postacie Karola V, Albrechta Hohenzollerna, Ulricha Zwi</w:t>
            </w:r>
            <w:r w:rsidR="0097287D">
              <w:rPr>
                <w:rFonts w:eastAsia="Times" w:cstheme="minorHAnsi"/>
                <w:sz w:val="20"/>
                <w:szCs w:val="20"/>
              </w:rPr>
              <w:t>n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>gliego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co odróżniało religijność protestancką od katolickiej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lastRenderedPageBreak/>
              <w:t>organizację kościoła kalwińskiego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 omawia okoliczności powstania kościoła anglikańskiego</w:t>
            </w:r>
          </w:p>
          <w:p w:rsidR="00AC341C" w:rsidRPr="009F4F02" w:rsidRDefault="00FD679B" w:rsidP="00AC34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E6609" w:rsidRPr="009F4F02">
              <w:rPr>
                <w:rFonts w:eastAsia="Times" w:cstheme="minorHAnsi"/>
                <w:sz w:val="20"/>
                <w:szCs w:val="20"/>
              </w:rPr>
              <w:t xml:space="preserve"> przedstawia przyczyny, postulaty i skutki wojny chłopskiej w Niemczech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postacie Jana Wiklefa, Jana Husa, Filipa Melanchtona, Miguela Serveta</w:t>
            </w:r>
          </w:p>
          <w:p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religijne, polityczne, gospodarcze, społeczne, kulturowe uwarunkowania reformacji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opisuje proces rozprzestrzeniania się luteranizmu i kalwinizmu  w Europie </w:t>
            </w:r>
          </w:p>
          <w:p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religijne, polityczne, gospodarcze, społeczne, kulturowe  następstwa reformacji</w:t>
            </w:r>
          </w:p>
          <w:p w:rsidR="00AC341C" w:rsidRPr="009F4F02" w:rsidRDefault="00AC341C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porównuje zasady nowych wyznań: luterańskiego, kalwińskiego i anglikańskiego</w:t>
            </w:r>
          </w:p>
          <w:p w:rsidR="00AC341C" w:rsidRPr="009F4F02" w:rsidRDefault="00FD679B" w:rsidP="00AC341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ocenia społeczne i polityczne skutki reformacji</w:t>
            </w:r>
          </w:p>
        </w:tc>
      </w:tr>
      <w:tr w:rsidR="00F01045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45" w:rsidRPr="009F4F02" w:rsidRDefault="00F0104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Kontrreformacja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Reforma katolicka i kontrreformacja</w:t>
            </w:r>
          </w:p>
          <w:p w:rsidR="00F01045" w:rsidRPr="009F4F02" w:rsidRDefault="00F0104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Sobór trydencki</w:t>
            </w:r>
          </w:p>
          <w:p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Inkwizycja i cenzura</w:t>
            </w:r>
          </w:p>
          <w:p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t>Wojny religijne</w:t>
            </w:r>
          </w:p>
          <w:p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t>Jezuici</w:t>
            </w:r>
          </w:p>
          <w:p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045" w:rsidRPr="009F4F02" w:rsidRDefault="00F0104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kontrreformacja, inkwizycja, indeks ksiąg zakazanych</w:t>
            </w:r>
          </w:p>
          <w:p w:rsidR="00F01045" w:rsidRPr="009F4F02" w:rsidRDefault="00F01045" w:rsidP="00F3653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obrady soboru trydenckiego (1545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1563), noc św. Bartłomieja (1572)</w:t>
            </w:r>
          </w:p>
          <w:p w:rsidR="00F01045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wymienia działania podjęte przez Kościół katolicki wobec reformacji</w:t>
            </w:r>
          </w:p>
          <w:p w:rsidR="00F01045" w:rsidRPr="009F4F02" w:rsidRDefault="00FD679B" w:rsidP="00EF2B0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instytucje powołane przez Kościół katolicki do walki z reformacją oraz metody ich działania</w:t>
            </w:r>
          </w:p>
          <w:p w:rsidR="00F01045" w:rsidRPr="009F4F02" w:rsidRDefault="00F01045" w:rsidP="00EF2B0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reforma katolicka, hugenoci, jezuici</w:t>
            </w:r>
          </w:p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zakonu jezuitów (1534), odnowienie Świętej Inkwizycji (1542), utworzenie indeksu ksiąg zakazanych (1559), ogłoszenie Edyktu nantejskiego (1598)</w:t>
            </w:r>
          </w:p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Małgorzaty Walezjuszki, Henryka Burbona</w:t>
            </w:r>
          </w:p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Ignacego Loyoli</w:t>
            </w:r>
          </w:p>
          <w:p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decyzje soboru trydenckiego</w:t>
            </w:r>
          </w:p>
          <w:p w:rsidR="00F01045" w:rsidRPr="009F4F02" w:rsidRDefault="00FD679B" w:rsidP="001E660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wyjaśnia, jaką rolę odegrał zakon jezuitów w walce z reformacją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45" w:rsidRPr="009F4F02" w:rsidRDefault="00F01045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w Niderlandach (1566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Katarzyny Medycejskiej, Filipa II, Wilhelma Orańskiego</w:t>
            </w:r>
          </w:p>
          <w:p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wojny religijnej w Niderlandach</w:t>
            </w:r>
          </w:p>
          <w:p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charakteryzuje działalność zakonu jezuitów</w:t>
            </w:r>
          </w:p>
          <w:p w:rsidR="001E6609" w:rsidRPr="009F4F02" w:rsidRDefault="00FD679B" w:rsidP="001E660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E6609" w:rsidRPr="009F4F02">
              <w:rPr>
                <w:rFonts w:eastAsia="Times" w:cstheme="minorHAnsi"/>
                <w:sz w:val="20"/>
                <w:szCs w:val="20"/>
              </w:rPr>
              <w:t xml:space="preserve"> omawia przyczyny, przebieg i skutki rywalizacji katolików z hugenotami we Francji</w:t>
            </w:r>
          </w:p>
          <w:p w:rsidR="00F01045" w:rsidRPr="009F4F02" w:rsidRDefault="00F0104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gezowie</w:t>
            </w:r>
          </w:p>
          <w:p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Giordana Bruna, Tomasa de Torquemady, Andrzeja Boboli  </w:t>
            </w:r>
          </w:p>
          <w:p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omawia zamiany w religijności katolickiej po soborze trydenckim</w:t>
            </w:r>
          </w:p>
          <w:p w:rsidR="00F01045" w:rsidRPr="009F4F02" w:rsidRDefault="00FD679B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rozstrzyga, które spośród działań podjętych w celu zahamowania reformacji były najbardziej skuteczne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45" w:rsidRPr="009F4F02" w:rsidRDefault="00FD679B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01045" w:rsidRPr="009F4F02">
              <w:rPr>
                <w:rFonts w:cstheme="minorHAnsi"/>
                <w:sz w:val="20"/>
                <w:szCs w:val="20"/>
                <w:lang w:eastAsia="pl-PL"/>
              </w:rPr>
              <w:t>ocenia rolę soboru trydenckiego w realizacji reformy katolickiej</w:t>
            </w:r>
          </w:p>
          <w:p w:rsidR="00F01045" w:rsidRPr="009F4F02" w:rsidRDefault="00FD679B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ocenia stosunek Kościoła katolickiego do reformacji</w:t>
            </w:r>
          </w:p>
          <w:p w:rsidR="00F01045" w:rsidRPr="009F4F02" w:rsidRDefault="00F01045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4B67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67" w:rsidRPr="009F4F02" w:rsidRDefault="001D4B67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Potęgi europejskie w XVI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Wojny włoskie</w:t>
            </w:r>
          </w:p>
          <w:p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Podboje tureckie w Europie</w:t>
            </w:r>
          </w:p>
          <w:p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Konflikt hiszpańsko</w:t>
            </w:r>
            <w:r w:rsidR="00FD679B">
              <w:rPr>
                <w:rFonts w:asciiTheme="minorHAnsi" w:hAnsiTheme="minorHAnsi" w:cstheme="minorHAnsi"/>
              </w:rPr>
              <w:t>-</w:t>
            </w:r>
            <w:r w:rsidRPr="009F4F02">
              <w:rPr>
                <w:rFonts w:asciiTheme="minorHAnsi" w:hAnsiTheme="minorHAnsi" w:cstheme="minorHAnsi"/>
              </w:rPr>
              <w:t xml:space="preserve">angielski </w:t>
            </w:r>
          </w:p>
          <w:p w:rsidR="001D4B67" w:rsidRPr="009F4F02" w:rsidRDefault="001D4B67" w:rsidP="001057F9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t xml:space="preserve">Wzrost potęgi Moskwy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4B67" w:rsidRPr="009F4F02" w:rsidRDefault="001D4B67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Wielka Armada</w:t>
            </w:r>
          </w:p>
          <w:p w:rsidR="001D4B67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klęskę Wielkiej Armady (1588)</w:t>
            </w:r>
          </w:p>
          <w:p w:rsidR="001D4B67" w:rsidRPr="009F4F02" w:rsidRDefault="001D4B67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wyjaśnia, jakie były przyczyny rywalizacji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francusko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habsburskiej i habsbursko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angielskiej</w:t>
            </w:r>
          </w:p>
          <w:p w:rsidR="001D4B67" w:rsidRPr="009F4F02" w:rsidRDefault="001D4B67" w:rsidP="0096132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1D4B67" w:rsidRPr="009F4F02" w:rsidRDefault="001D4B67" w:rsidP="001D4B6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janczarzy, opricznina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bitwę pod Lepanto (1571)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identyfikuje postacie Sulejmana Wspaniałego, 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lastRenderedPageBreak/>
              <w:t>Iwana IV Groźnego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przedstawia politykę wewnętrzną i zewnętrzną Iwana IV Groźnego 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wyjaśnia, jaką rolę odgrywała opricznina w państwie moskiewskim</w:t>
            </w:r>
          </w:p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1D4B67" w:rsidRPr="009F4F02" w:rsidRDefault="001D4B67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wojny włoskie (1494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1559)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bitwę pod Pawią (1525), bitwę pod Mohaczem (1526)</w:t>
            </w:r>
          </w:p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Franciszka I, Karola V Habsburga, Filipa II, Elżbiety I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opisuje przebieg wojen włoskich i ich konsekwencje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przedstawia sukcesy i porażki imperium osmańskiego podczas prób podbojów w XVI w.</w:t>
            </w:r>
          </w:p>
          <w:p w:rsidR="001D4B67" w:rsidRPr="009F4F02" w:rsidRDefault="00FD679B" w:rsidP="00FD67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omawia przebieg konfliktu hiszpańsko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>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rzeź mieszkańców Nowogrodu Wielkiego (1570)</w:t>
            </w:r>
          </w:p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Ludwika II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Jagiellończyka, Marii Tudor, Marii Stuart, Jermaka Timofiejewicza</w:t>
            </w:r>
          </w:p>
          <w:p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państwa moskiewskiego miał podbój Syberii</w:t>
            </w:r>
          </w:p>
          <w:p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1D4B67" w:rsidRPr="009F4F02" w:rsidRDefault="001D4B67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67" w:rsidRPr="009F4F02" w:rsidRDefault="00FD679B" w:rsidP="001D4B6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ocenia znaczenie panowania Iwana Groźnego dla państwa moskiewskiego</w:t>
            </w:r>
          </w:p>
          <w:p w:rsidR="001D4B67" w:rsidRPr="009F4F02" w:rsidRDefault="001D4B67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7DE6" w:rsidRPr="009F4F02" w:rsidTr="005461E7">
        <w:trPr>
          <w:trHeight w:val="26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07DE6" w:rsidRPr="009F4F02" w:rsidRDefault="00D07DE6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9F4F02">
              <w:rPr>
                <w:rFonts w:cstheme="minorHAnsi"/>
                <w:b/>
              </w:rPr>
              <w:t>„Złoty wiek” Rzeczypospolitej</w:t>
            </w:r>
          </w:p>
        </w:tc>
      </w:tr>
      <w:tr w:rsidR="00A22D0E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0E" w:rsidRPr="009F4F02" w:rsidRDefault="00A22D0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Polityka międzynarodowa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Panowanie Jana Olbrachta i Aleksandra Jagiellończyka</w:t>
            </w:r>
          </w:p>
          <w:p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Panowanie Zygmunta I Starego</w:t>
            </w:r>
          </w:p>
          <w:p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Walka o wpływy nad Bałtykiem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2D0E" w:rsidRPr="009F4F02" w:rsidRDefault="00A22D0E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hołd pruski</w:t>
            </w:r>
          </w:p>
          <w:p w:rsidR="00A22D0E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hołd pruski (1525)</w:t>
            </w:r>
          </w:p>
          <w:p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Zygmunta Starego, Albrechta Hohenzollerna, Zygmunta Augusta, </w:t>
            </w:r>
          </w:p>
          <w:p w:rsidR="00A22D0E" w:rsidRPr="009F4F02" w:rsidRDefault="00FD679B" w:rsidP="009419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wskazuje główne kierunki polityki zagranicznej Zygmunta Starego</w:t>
            </w:r>
          </w:p>
          <w:p w:rsidR="00A22D0E" w:rsidRPr="009F4F02" w:rsidRDefault="00FD679B" w:rsidP="009419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polityczne konsekwencje hołdu pruskiego</w:t>
            </w:r>
          </w:p>
          <w:p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Dominium Maris Baltici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zjazd wiedeński (1515), wojnę pruską (1519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1521),  I wojnę północną (1563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1570)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Olbrachta, Aleksandr</w:t>
            </w:r>
            <w:r w:rsidR="001E6609">
              <w:rPr>
                <w:rFonts w:eastAsia="Times" w:cstheme="minorHAnsi"/>
                <w:sz w:val="20"/>
                <w:szCs w:val="20"/>
              </w:rPr>
              <w:t>a Jagiellończyka,  Bony Sforzy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Zygmunta Starego i Zygmunta Augusta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omawia politykę bałtycką prowadzoną przez Zygmunta Augusta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przyczyny i skutki I wojny północnej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opisuje zmiany terytorialne państwa 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lastRenderedPageBreak/>
              <w:t>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litewskiego w XVI w.</w:t>
            </w:r>
          </w:p>
          <w:p w:rsidR="00A22D0E" w:rsidRPr="009F4F02" w:rsidRDefault="00A22D0E" w:rsidP="00D07DE6">
            <w:pPr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Komisja Morska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hołd Gottharda Kettlera (1561), pokój w Szczecinie (1570)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wyprawę na Mołdawię (1497)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Maksymiliana I, Gottharda Kettlera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omawia przyczyny i skutki wypraw Jana Olbrachta na Mołdawię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opisuje stosunki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habsburskie za panowania Zygmunta Starego</w:t>
            </w:r>
          </w:p>
          <w:p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wyjaśnia, w jakich 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okolicznościach  Jagiellonowie utracili wpływy w Czechach i na 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Węgrzech</w:t>
            </w:r>
          </w:p>
          <w:p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okoliczności sekularyzacji Inflant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pokój wieczysty z Turcja (1533)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Koźminem (1497), bitwę pod Orszą (1514), bitwę pod Obertynem (1531)</w:t>
            </w:r>
          </w:p>
          <w:p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Stefana</w:t>
            </w:r>
            <w:r w:rsidR="001E6609">
              <w:rPr>
                <w:rFonts w:eastAsia="Times" w:cstheme="minorHAnsi"/>
                <w:sz w:val="20"/>
                <w:szCs w:val="20"/>
              </w:rPr>
              <w:t xml:space="preserve"> Wielkiego, Iwana III Srogiego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politykę zagraniczną Aleksandra Jagiellończyka</w:t>
            </w:r>
          </w:p>
          <w:p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 konsekwencje konfliktów zbrojnych toczonych przez Zygmunta Starego z Moskwą, Krzyżakami, 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lastRenderedPageBreak/>
              <w:t>Mołdawią i Turcją</w:t>
            </w:r>
          </w:p>
          <w:p w:rsidR="00A22D0E" w:rsidRPr="009F4F02" w:rsidRDefault="00A22D0E" w:rsidP="00A22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 stosunki Polski z sąsiadami na przełomie XV i XVI w.</w:t>
            </w:r>
          </w:p>
          <w:p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ocenia, czy władcy Polski dostrzegali zagrożenie</w:t>
            </w:r>
          </w:p>
          <w:p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ze strony Prus</w:t>
            </w:r>
          </w:p>
          <w:p w:rsidR="00A22D0E" w:rsidRPr="009F4F02" w:rsidRDefault="00FD679B" w:rsidP="00A22D0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 działalność polityczną Zygmunta Augusta</w:t>
            </w:r>
          </w:p>
        </w:tc>
      </w:tr>
      <w:tr w:rsidR="00900887" w:rsidRPr="009F4F02" w:rsidTr="0032769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887" w:rsidRPr="009F4F02" w:rsidRDefault="00900887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Wzrost znaczenia szlachty</w:t>
            </w:r>
          </w:p>
          <w:p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parlamentaryzmu</w:t>
            </w:r>
          </w:p>
          <w:p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Stan szlachecki</w:t>
            </w:r>
          </w:p>
          <w:p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Ruch egzekucyjny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87" w:rsidRPr="009F4F02" w:rsidRDefault="00900887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walny, izba poselska, senat, sejmik, konstytucja, demokracja szlachecka</w:t>
            </w:r>
          </w:p>
          <w:p w:rsidR="00900887" w:rsidRPr="009F4F02" w:rsidRDefault="00900887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przywileje cerekwicko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nieszawskie (1454), przywilej radomski (1505)</w:t>
            </w:r>
          </w:p>
          <w:p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identyfikuje postacie Zyg</w:t>
            </w:r>
            <w:r w:rsidR="00CB63DC" w:rsidRPr="009F4F02">
              <w:rPr>
                <w:rFonts w:eastAsia="Times" w:cstheme="minorHAnsi"/>
                <w:sz w:val="20"/>
                <w:szCs w:val="20"/>
              </w:rPr>
              <w:t>munta Starego, Zygmunta Augusta</w:t>
            </w:r>
          </w:p>
          <w:p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wymienia instytucje polskiego parlamentaryzmu </w:t>
            </w:r>
          </w:p>
          <w:p w:rsidR="00900887" w:rsidRPr="009F4F02" w:rsidRDefault="00FD679B" w:rsidP="009B02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jaką rolę w kształtowaniu się demokracji szlacheckiej w Polsce odegrała konstytucja </w:t>
            </w:r>
            <w:r w:rsidR="00900887" w:rsidRPr="009F4F02">
              <w:rPr>
                <w:rFonts w:eastAsia="Times" w:cstheme="minorHAnsi"/>
                <w:i/>
                <w:sz w:val="20"/>
                <w:szCs w:val="20"/>
              </w:rPr>
              <w:t>Nihil novi</w:t>
            </w:r>
          </w:p>
          <w:p w:rsidR="00900887" w:rsidRPr="009F4F02" w:rsidRDefault="00900887" w:rsidP="00FF168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zwyczajny, sejm nadzwyczajny, elekcyjność tronu, magnateria, szlachta średnia, rokosz, ruch egzekucyjny, wojsko kwarciane</w:t>
            </w:r>
          </w:p>
          <w:p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przywilej koszycki (1374), przywileje jedlneńsko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krakowskie (1430  i 1433), pierwszy sejm walny (1468), sejm egzekucyjn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y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(1562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1563)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z czego wynikała uprzywilejowana pozycja szlachty w Rzeczypospolitej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opisuje kompetencje sejmu walnego 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omawia skład i kompetencje stanów sejmujących wchodzących w skład sejmu walnego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 wyjaśnia, jaką rolę w polskim parlamentaryzmie pełniły sejmiki</w:t>
            </w:r>
          </w:p>
          <w:p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ruchu egzekucyjnego </w:t>
            </w:r>
          </w:p>
          <w:p w:rsidR="00900887" w:rsidRPr="009F4F02" w:rsidRDefault="0090088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nobilitacja, szlachta zagrodowa, szlachta gołota, królewszczyzny, </w:t>
            </w:r>
          </w:p>
          <w:p w:rsidR="00EA4844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przywilej czerwiński (1422), warecki (1423),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piotrkowski (1496)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Mikołaja Sienickiego 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przedstawia przyczyny wzrostu znaczenia szlachty w XVI w.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omawia najważniejsze przywileje nadane polskiej szlachcie przez królów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przedstawia rodzaje sejmików szlacheckich </w:t>
            </w:r>
          </w:p>
          <w:p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omawia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rodzaje sejmów 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charakteryzuje uwarstwienie stanu szlacheckiego  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jakie były przyczyny narodzin ruchu egzekucyjnego</w:t>
            </w:r>
          </w:p>
          <w:p w:rsidR="00900887" w:rsidRPr="009F4F02" w:rsidRDefault="00FD679B" w:rsidP="00EA48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wskazuje cele ruchu egzekucyjnego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87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elekcja vivente rege</w:t>
            </w:r>
          </w:p>
          <w:p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przywilej mielnicki (1501),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wojnę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kokosz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ą (1537)</w:t>
            </w:r>
          </w:p>
          <w:p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szlachty miało sprawowanie urzędów</w:t>
            </w:r>
          </w:p>
          <w:p w:rsidR="00900887" w:rsidRPr="009F4F02" w:rsidRDefault="00FD679B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charakteryzuje rolę szlachty w społeczeństwie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87" w:rsidRPr="009F4F02" w:rsidRDefault="00FD679B" w:rsidP="00900887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="00900887" w:rsidRPr="009F4F02">
              <w:rPr>
                <w:rFonts w:cstheme="minorHAnsi"/>
                <w:sz w:val="20"/>
                <w:szCs w:val="20"/>
                <w:lang w:eastAsia="pl-PL"/>
              </w:rPr>
              <w:t xml:space="preserve"> wyjaśnia, na czym polegała specyfika rozwiązań ustrojowych przyjętych w Rzeczypospolitej</w:t>
            </w:r>
          </w:p>
          <w:p w:rsidR="00900887" w:rsidRPr="009F4F02" w:rsidRDefault="00FD679B" w:rsidP="00900887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="00900887" w:rsidRPr="009F4F02">
              <w:rPr>
                <w:rFonts w:cstheme="minorHAnsi"/>
                <w:sz w:val="20"/>
                <w:szCs w:val="20"/>
                <w:lang w:eastAsia="pl-PL"/>
              </w:rPr>
              <w:t xml:space="preserve"> ocenia funkcjonowanie demokracji szlacheckiej</w:t>
            </w:r>
          </w:p>
          <w:p w:rsidR="00900887" w:rsidRPr="009F4F02" w:rsidRDefault="0090088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4844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844" w:rsidRPr="009F4F02" w:rsidRDefault="00EA4844" w:rsidP="00A974F1">
            <w:pPr>
              <w:pStyle w:val="Standard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F4F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Reformacja i kontrreformacja w Rzeczypospolitej</w:t>
            </w:r>
          </w:p>
          <w:p w:rsidR="00EA4844" w:rsidRPr="009F4F02" w:rsidRDefault="00EA484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44" w:rsidRPr="009F4F02" w:rsidRDefault="00EA4844" w:rsidP="001057F9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 w Polsce</w:t>
            </w:r>
          </w:p>
          <w:p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Wzrost popularności kalwinizmu</w:t>
            </w:r>
          </w:p>
          <w:p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Bracia polscy i bracia czescy</w:t>
            </w:r>
          </w:p>
          <w:p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Tolerancja religijna</w:t>
            </w:r>
          </w:p>
          <w:p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Czasy kontrreformacji</w:t>
            </w:r>
          </w:p>
          <w:p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Unia brzeska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4844" w:rsidRPr="009F4F02" w:rsidRDefault="00EA4844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konfederacja warszawska</w:t>
            </w:r>
          </w:p>
          <w:p w:rsidR="00EA4844" w:rsidRPr="009F4F02" w:rsidRDefault="00EA4844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konfederację warszawską (1573)</w:t>
            </w:r>
          </w:p>
          <w:p w:rsidR="00EA484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wymienia</w:t>
            </w:r>
            <w:r w:rsidR="00EA4844" w:rsidRPr="009F4F02">
              <w:t xml:space="preserve">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wyznania reformowane i mniejszości wyznaniowych w Rzeczypospolitej w XVI w.</w:t>
            </w:r>
          </w:p>
          <w:p w:rsidR="00EA4844" w:rsidRPr="009F4F02" w:rsidRDefault="00FD679B" w:rsidP="00275DE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wymienia działania Kościoła katolickiego podejmowane w Rzeczypospolitej w ramach kontrreformacji</w:t>
            </w:r>
          </w:p>
          <w:p w:rsidR="00EA4844" w:rsidRPr="009F4F02" w:rsidRDefault="00EA4844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bracia polscy (arianie), unia brzeska</w:t>
            </w:r>
          </w:p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ugodę sandomierską (1570), unię brzeską (1596)</w:t>
            </w:r>
          </w:p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postacie Fausta Socyna, Piotra Skargi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wskazuje na mapie zasięg wyznań reformowanych i mniejszości wyznaniowych w Rzeczypospolitej w XVI w.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akty prawne kształtujące tolerancję wyznaniową w Rzeczypospolitej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Rzeczpospolitą nazywano państwem bez stosów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charakteryzuje reakcję Kościoła katolickiego na postępy reformacji w Polsce</w:t>
            </w:r>
          </w:p>
          <w:p w:rsidR="00EA4844" w:rsidRPr="009F4F02" w:rsidRDefault="00EA4844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bracia czescy, dysydenci, unici, dyzunici</w:t>
            </w:r>
          </w:p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sprowadzenie  jezuitów do Polski (1564)</w:t>
            </w:r>
          </w:p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postać Stanisława Hozjusza</w:t>
            </w:r>
          </w:p>
          <w:p w:rsidR="00EA4844" w:rsidRPr="009F4F02" w:rsidRDefault="00FD679B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 wyjaśnia, z jakich powodów ludność różnych narodowości oraz wyznań i religii osiedlała się w Rzeczypospolitej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przedstawia rozwój luteranizmu w Polsce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rozwój kalwinizmu w Polsce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przedstawia zasady wiary, przekonania i działalność braci polskich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konsekwencje unii brzeskiej</w:t>
            </w:r>
          </w:p>
          <w:p w:rsidR="00EA4844" w:rsidRPr="009F4F02" w:rsidRDefault="00EA484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rozłam kalwinów i arian (1562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1565)</w:t>
            </w:r>
          </w:p>
          <w:p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postacie Jana Łaskiego (młodszego), Piotra z Goniądza, Jakuba Wujka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jaki stosunek mieli polscy władcy do rozprzestrzeniania się wyznań reformowanych </w:t>
            </w:r>
          </w:p>
          <w:p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76C32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, w jakich okolicznościach zawarto unię brzeską</w:t>
            </w:r>
          </w:p>
          <w:p w:rsidR="00EA4844" w:rsidRPr="009F4F02" w:rsidRDefault="00FD679B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w jaki sposób ustrój Polski wpływał na rozwój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44" w:rsidRPr="009F4F02" w:rsidRDefault="00FD679B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ocenia tolerancję wyznaniową w Polsce</w:t>
            </w:r>
          </w:p>
          <w:p w:rsidR="00EA4844" w:rsidRPr="009F4F02" w:rsidRDefault="00EA4844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02E3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2E3" w:rsidRPr="009F4F02" w:rsidRDefault="002402E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Społeczeństwo Rzeczypospolitej</w:t>
            </w:r>
          </w:p>
          <w:p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Miasta i rzemiosło</w:t>
            </w:r>
          </w:p>
          <w:p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Handel gdański</w:t>
            </w:r>
          </w:p>
          <w:p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Folwarki i pańszczyzna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02E3" w:rsidRPr="009F4F02" w:rsidRDefault="002402E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burmistrz, poddaństwo, pańszczyzna</w:t>
            </w:r>
          </w:p>
          <w:p w:rsidR="002402E3" w:rsidRPr="009F4F02" w:rsidRDefault="002402E3" w:rsidP="002B02A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charakteryzuje strukturę społeczną Rzeczypospolitej</w:t>
            </w:r>
          </w:p>
          <w:p w:rsidR="002402E3" w:rsidRPr="009F4F02" w:rsidRDefault="00FD679B" w:rsidP="002B02A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gospodarki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pańszczyźnianej w 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lastRenderedPageBreak/>
              <w:t>Rzeczypospolitej</w:t>
            </w:r>
          </w:p>
          <w:p w:rsidR="002402E3" w:rsidRPr="009F4F02" w:rsidRDefault="002402E3" w:rsidP="001B2F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402E3" w:rsidRPr="009F4F02" w:rsidRDefault="002402E3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ława, trzeci ordynek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sposób funkcjonowania miast w Rzeczypospolitej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rozwój rzemiosła i handlu w Rzeczypospolitej w XVI w.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z czego wynikała wyjątkowa 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pozycja gospodarcza Gdańska w Rzeczypospolitej </w:t>
            </w:r>
          </w:p>
          <w:p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położenie chłopów w gospodarce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>pańszczyźnianej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ludzie luźni, partacz, majstersztyk</w:t>
            </w:r>
          </w:p>
          <w:p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statut warecki (1423), przywilej piotrkowski (1496), wprowadzenie minimalnego wymiaru</w:t>
            </w:r>
          </w:p>
          <w:p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pańszczyzny (1520)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rozwój miast 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lastRenderedPageBreak/>
              <w:t>w Rzeczypospolitej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sposób funkcjonowania cechów w Rzeczypospolitej szlacheckiej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przyczyny rozwoju gospodarki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>pańszczyźnianej w Rzeczypospolitej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w jaki sposób szlachta tworzyła folwarki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sposób  funkcj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onowania folwarku szlacheckiego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monopol propinacyjny</w:t>
            </w:r>
          </w:p>
          <w:p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dlaczego miasta w Rzeczypospolitej miały słabszą pozycję niż ośrodki miejskie na zachodzie Europy </w:t>
            </w:r>
          </w:p>
          <w:p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rolę Gdańska w gospodarce 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lastRenderedPageBreak/>
              <w:t>Rzeczypospolitej w XVI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ocenia gospodarczą rolę Gdańska w XVI w.</w:t>
            </w:r>
          </w:p>
          <w:p w:rsidR="002402E3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2402E3" w:rsidRPr="009F4F02">
              <w:rPr>
                <w:rFonts w:cstheme="minorHAnsi"/>
                <w:sz w:val="20"/>
                <w:szCs w:val="20"/>
              </w:rPr>
              <w:t xml:space="preserve"> ocenia polską specyfikę w zakresie struktury społecznej i modelu życia gospodarczego (gospodarka folwarczno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2402E3" w:rsidRPr="009F4F02">
              <w:rPr>
                <w:rFonts w:cstheme="minorHAnsi"/>
                <w:sz w:val="20"/>
                <w:szCs w:val="20"/>
              </w:rPr>
              <w:t xml:space="preserve">pańszczyźniana) na tle </w:t>
            </w:r>
            <w:r w:rsidR="002402E3" w:rsidRPr="009F4F02">
              <w:rPr>
                <w:rFonts w:cstheme="minorHAnsi"/>
                <w:sz w:val="20"/>
                <w:szCs w:val="20"/>
              </w:rPr>
              <w:lastRenderedPageBreak/>
              <w:t>europejskim</w:t>
            </w:r>
          </w:p>
        </w:tc>
      </w:tr>
      <w:tr w:rsidR="0053400A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0A" w:rsidRPr="009F4F02" w:rsidRDefault="0053400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 czasach unii personalnej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Unia lubelska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Rzeczpospolita po unii lubelskiej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Wieloetniczna Rzeczpospolita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unia realna</w:t>
            </w:r>
          </w:p>
          <w:p w:rsidR="0053400A" w:rsidRPr="009F4F02" w:rsidRDefault="0053400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unię lubelską (1569)</w:t>
            </w:r>
          </w:p>
          <w:p w:rsidR="0053400A" w:rsidRPr="009F4F02" w:rsidRDefault="0053400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Zygmunta Augusta</w:t>
            </w:r>
          </w:p>
          <w:p w:rsidR="0053400A" w:rsidRPr="009F4F02" w:rsidRDefault="00FD679B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postanowienia unii lubelskiej</w:t>
            </w:r>
          </w:p>
          <w:p w:rsidR="0053400A" w:rsidRPr="009F4F02" w:rsidRDefault="00FD679B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skutki zjednoczenia Korony Królestwa Polskiego i Wielkiego Księstwa Litewskiego</w:t>
            </w:r>
          </w:p>
          <w:p w:rsidR="0053400A" w:rsidRPr="009F4F02" w:rsidRDefault="0053400A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bojarzy, polonizacja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 wskazuje na mapie terytoria wcielone do Korony w 1569 r., Rzeczpospolitą Obojga Narodów, terytoria wspólne dla Korony i Litwy 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osiągnięcia Zygmunta Augusta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przebieg sejmu lubelskiego w 1569 r.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terytorium Rzeczypospolitej Obojga Narodów 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polonizacja i jakie były jej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Mikołaja „Czarnego” Radziwiłła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relacje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litewskie w czasach unii personalnej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dlaczego Zygmunt August dążył do unii realnej z Litwą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stosunek Litwinów do unii realnej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strukturę administracyjną Rzeczypospolitej Obojga Narodów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sytuację etniczną i wyznaniową w Rzeczypospolitej Obojga Narodów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skutki unii lubelskiej</w:t>
            </w:r>
          </w:p>
          <w:p w:rsidR="0053400A" w:rsidRPr="009F4F02" w:rsidRDefault="00FD679B" w:rsidP="0053400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geopolityczną sytuację Rzeczypospolitej Obojga Narodów</w:t>
            </w:r>
          </w:p>
        </w:tc>
      </w:tr>
      <w:tr w:rsidR="0053400A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00A" w:rsidRPr="009F4F02" w:rsidRDefault="0053400A" w:rsidP="007629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Pierwsza wolna elekcja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bezkrólewie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Kandydaci do polskiej </w:t>
            </w: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korony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Przebieg pierwszej elekcji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Artykuły henrykowskie i </w:t>
            </w:r>
            <w:r w:rsidRPr="009F4F02">
              <w:rPr>
                <w:rFonts w:asciiTheme="minorHAnsi" w:hAnsiTheme="minorHAnsi" w:cstheme="minorHAnsi"/>
                <w:i/>
                <w:lang w:eastAsia="pl-PL"/>
              </w:rPr>
              <w:t>pacta conventa</w:t>
            </w:r>
          </w:p>
          <w:p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Henryk Walezy na polskim tronie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wolna elekcja, Artykuły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henrykowskie</w:t>
            </w:r>
          </w:p>
          <w:p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pierwszą wolną elekcję (1573)</w:t>
            </w:r>
          </w:p>
          <w:p w:rsidR="0053400A" w:rsidRPr="009F4F02" w:rsidRDefault="00AB4852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Henryka Walezjusza</w:t>
            </w:r>
          </w:p>
          <w:p w:rsidR="0053400A" w:rsidRPr="009F4F02" w:rsidRDefault="00FD679B" w:rsidP="005C4E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postanowienia artykułów henrykowskich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sejm konwokacyjny, elekcja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viritim, sejm elekcyjny, sejm koronacyjny, pacta conventa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ucieczkę Henryka Walezego (1574)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Anny Jagiellonki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przebieg pierwszej wolnej elekcji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etapy wyboru króla podczas wolnej elekcji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jakie znaczenie ustrojowe miały artykuły henrykowskie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interrex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śmierć Zygmunta Augusta (1572)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Jakuba Uchańskiego, Iwana IV Groźnego, Jana III Wazę, Albrechta II Hohenzollerna, Ernesta Habsburga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i charakteryzuje kandydatów do korony polskiej w 1573 r.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panowanie Henryka Walezego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konfederacja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kapturowa, sejmik kapturowy, sąd kapturowy</w:t>
            </w:r>
          </w:p>
          <w:p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sytuację w Rzeczypospolitej w okresie pierwszego bezkrólewia</w:t>
            </w:r>
          </w:p>
          <w:p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0A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panowanie Henryka Walezego w 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lastRenderedPageBreak/>
              <w:t>państwie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litewskim</w:t>
            </w:r>
          </w:p>
        </w:tc>
      </w:tr>
      <w:tr w:rsidR="00AB5A14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14" w:rsidRPr="009F4F02" w:rsidRDefault="00AB5A1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Panowanie Stefana Batorego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Drugie bezkrólewie i podwójna elekcja</w:t>
            </w:r>
          </w:p>
          <w:p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Konflikt Stefana Batorego z Gdańskiem</w:t>
            </w:r>
          </w:p>
          <w:p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Reformy wewnętrzne Stefana Batorego</w:t>
            </w:r>
          </w:p>
          <w:p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Rozprawa z Moskwą</w:t>
            </w:r>
          </w:p>
          <w:p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Król i kanclerz – rola i znaczenie Jana Zamojskiego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5A1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</w:t>
            </w:r>
            <w:r w:rsidR="00AB4852">
              <w:rPr>
                <w:rFonts w:eastAsia="Times" w:cstheme="minorHAnsi"/>
                <w:sz w:val="20"/>
                <w:szCs w:val="20"/>
              </w:rPr>
              <w:t xml:space="preserve">okalizuje w czasie 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wojnę Stefana Batorego z Rosją (1579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>1582)</w:t>
            </w:r>
          </w:p>
          <w:p w:rsidR="00AB5A14" w:rsidRPr="009F4F02" w:rsidRDefault="00AB5A14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Stefana Batorego</w:t>
            </w:r>
          </w:p>
          <w:p w:rsidR="00AB5A14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4852">
              <w:rPr>
                <w:rFonts w:eastAsia="Times" w:cstheme="minorHAnsi"/>
                <w:sz w:val="20"/>
                <w:szCs w:val="20"/>
              </w:rPr>
              <w:t xml:space="preserve"> omawia przyczyny 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>i  skutki wojny Stefana Batorego z Rosją</w:t>
            </w:r>
          </w:p>
          <w:p w:rsidR="00AB5A14" w:rsidRPr="009F4F02" w:rsidRDefault="00AB5A14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piechota wybraniecka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Stefana Batorego (1575)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rozejm w Jamie Zapolskim (1582) i jego postanowienia 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Anny Jagiellonki, Jana Zamojskiego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Stefana Batorego 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charakteryzuje reformy wewnętrzne przeprowadzone przez Stefana Batorego</w:t>
            </w:r>
          </w:p>
          <w:p w:rsidR="00AB5A14" w:rsidRPr="009F4F02" w:rsidRDefault="00AB5A14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banicja 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konflikt Stefana Batorego z Gdańskiem (1576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1577)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zdobycie Połocka (1579), zdobycie Wielkich Łuków (1580), zajęcie Pskowa (1581) 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Samuela Zborowskiego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przedstawia przebieg drugiej wolnej elekcji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omawia przyczyny i skutki konfliktu Stefana Batorego z Gdańskiem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omawia przebieg wojny Stefana Batorego 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lastRenderedPageBreak/>
              <w:t>z Rosją</w:t>
            </w:r>
          </w:p>
          <w:p w:rsidR="00AB5A14" w:rsidRPr="009F4F02" w:rsidRDefault="00FD679B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wyjaśnia, jaką  rolę w państwie pełnił Jan Zamojski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infamia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Trybunału Koronnego (1578)</w:t>
            </w:r>
          </w:p>
          <w:p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Maksymiliana II</w:t>
            </w:r>
          </w:p>
          <w:p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podaje przyczyny powstania opozycji wewnętrznej przeciwko Batoremu</w:t>
            </w:r>
          </w:p>
          <w:p w:rsidR="00AB5A14" w:rsidRPr="009F4F02" w:rsidRDefault="00AB5A14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14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ocenia panowanie Stefana Batorego</w:t>
            </w:r>
          </w:p>
        </w:tc>
      </w:tr>
      <w:tr w:rsidR="006F7DA5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DA5" w:rsidRPr="009F4F02" w:rsidRDefault="006F7DA5" w:rsidP="007629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Kultura i sztuka polskiego renesansu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5" w:rsidRPr="009F4F02" w:rsidRDefault="006F7DA5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odrodzenia na ziemiach polskich</w:t>
            </w:r>
          </w:p>
          <w:p w:rsidR="006F7DA5" w:rsidRPr="009F4F02" w:rsidRDefault="006F7DA5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renesansowa w Polsce</w:t>
            </w:r>
          </w:p>
          <w:p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Nauka okresu renesansu </w:t>
            </w:r>
          </w:p>
          <w:p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Szkolnictwo na ziemiach polskich</w:t>
            </w:r>
          </w:p>
          <w:p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renesansowa w Polsce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DA5" w:rsidRPr="009F4F02" w:rsidRDefault="006F7DA5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arkada, attyka, arras</w:t>
            </w:r>
          </w:p>
          <w:p w:rsidR="006F7DA5" w:rsidRPr="009F4F02" w:rsidRDefault="006F7DA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renesans w Polsce (XVI w.)</w:t>
            </w:r>
          </w:p>
          <w:p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</w:p>
          <w:p w:rsidR="006F7DA5" w:rsidRPr="009F4F02" w:rsidRDefault="006F7DA5" w:rsidP="00767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Mikołaja Kopernika, Mikołaja Reja, Jana Kochanowskiego</w:t>
            </w:r>
          </w:p>
          <w:p w:rsidR="006F7DA5" w:rsidRPr="009F4F02" w:rsidRDefault="00FD679B" w:rsidP="00FF168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wymienia charakterystyczne cechy architektury renesansowej w Polsce</w:t>
            </w:r>
          </w:p>
          <w:p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Bony Sforzy,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Andrzeja Frycza Modrzewskiego, Stanisława Orzechowskiego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omawia przykłady zabytków  sztuki renesansu w Polsce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charakteryzuje system szkolnictwa na ziemiach polskich 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omawia rozwój literatury renesansowej w Polsce</w:t>
            </w:r>
          </w:p>
          <w:p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literatura sowizdrzalska</w:t>
            </w:r>
          </w:p>
          <w:p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Filipa Kallimacha, Franciszka Florentczyka, Bartolomea Berecciego, Santiego Gucciego, Macieja z Miechowa</w:t>
            </w:r>
            <w:r w:rsidR="00AB4852">
              <w:rPr>
                <w:rFonts w:eastAsia="Times" w:cstheme="minorHAnsi"/>
                <w:sz w:val="20"/>
                <w:szCs w:val="20"/>
              </w:rPr>
              <w:t>, Marcina Kromera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skąd czerpali wzorce polscy zwolennicy idei renesansowych</w:t>
            </w:r>
          </w:p>
          <w:p w:rsidR="006F7DA5" w:rsidRPr="009F4F02" w:rsidRDefault="00FD679B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przedstawia okoliczności, jakie sprzyjały rozprzestrzenianiu się idei renesansowych w Polsce</w:t>
            </w:r>
          </w:p>
          <w:p w:rsidR="006F7DA5" w:rsidRPr="009F4F02" w:rsidRDefault="00FD679B" w:rsidP="00FD679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jakim celom służyła literatura społeczno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>polityczna czasów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</w:p>
          <w:p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Tomasza Kłosa, Wojciecha Oczko, Józefa Strusia, Bernarda Moranda, Bernarda Wapowskiego, Marcina Bielskiego, Bartosza Paprockiego, Biernata z Lublina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przedstawia osiągnięcia polskiej nauki w okresie renesansu</w:t>
            </w:r>
          </w:p>
          <w:p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dlaczego Zamość jest przykładem tzw. miasta idealnego</w:t>
            </w:r>
          </w:p>
          <w:p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5" w:rsidRPr="009F4F02" w:rsidRDefault="00FD679B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ocenia osiągnięcia renesansu polskiego</w:t>
            </w:r>
          </w:p>
          <w:p w:rsidR="006F7DA5" w:rsidRPr="009F4F02" w:rsidRDefault="00FD679B" w:rsidP="006F7DA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ocenia dorobek polskiej myśli politycznej doby renesansu</w:t>
            </w:r>
          </w:p>
        </w:tc>
      </w:tr>
      <w:tr w:rsidR="002065ED" w:rsidRPr="009F4F02" w:rsidTr="005461E7">
        <w:trPr>
          <w:trHeight w:val="246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65ED" w:rsidRPr="009F4F02" w:rsidRDefault="002065ED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9F4F02">
              <w:rPr>
                <w:rFonts w:cstheme="minorHAnsi"/>
                <w:b/>
                <w:bCs/>
              </w:rPr>
              <w:t>Europa w XVII w.</w:t>
            </w:r>
          </w:p>
        </w:tc>
      </w:tr>
      <w:tr w:rsidR="00D6437A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7A" w:rsidRPr="009F4F02" w:rsidRDefault="00D6437A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Anglia na przełomie XVI i XVII w.</w:t>
            </w:r>
          </w:p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Stuartów</w:t>
            </w:r>
          </w:p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domowa w Anglii</w:t>
            </w:r>
          </w:p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Dyktatura Cromwella</w:t>
            </w:r>
          </w:p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Restauracja Stuartów</w:t>
            </w:r>
          </w:p>
          <w:p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37A" w:rsidRPr="009F4F02" w:rsidRDefault="00D6437A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monarchia parlamentarna</w:t>
            </w:r>
          </w:p>
          <w:p w:rsidR="00D6437A" w:rsidRPr="009F4F02" w:rsidRDefault="00D6437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Deklaracji praw (1689)</w:t>
            </w:r>
          </w:p>
          <w:p w:rsidR="00D6437A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wojnę 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lastRenderedPageBreak/>
              <w:t>domową w Anglii (1642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Olivera Cromwella</w:t>
            </w:r>
          </w:p>
          <w:p w:rsidR="00D6437A" w:rsidRPr="009F4F02" w:rsidRDefault="00FD679B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jaką rolę w przebiegu rewolucji odegrał Oliver Cromwell</w:t>
            </w:r>
          </w:p>
          <w:p w:rsidR="00D6437A" w:rsidRPr="009F4F02" w:rsidRDefault="00FD679B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angielskiej</w:t>
            </w:r>
          </w:p>
          <w:p w:rsidR="00D6437A" w:rsidRPr="009F4F02" w:rsidRDefault="00D6437A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Armia Nowego Wzoru, Akt nawigacyjny, chwalebna rewolucja</w:t>
            </w:r>
          </w:p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egzekucję Karola I (1649), ogłoszenie się Olivera Cromwella lordem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protektorem (1653), wydanie aktu nawigacyjnego (1651), chwalebną rewolucję (1688)</w:t>
            </w: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I St</w:t>
            </w:r>
            <w:r w:rsidR="000D7BCA">
              <w:rPr>
                <w:rFonts w:eastAsia="Times" w:cstheme="minorHAnsi"/>
                <w:sz w:val="20"/>
                <w:szCs w:val="20"/>
              </w:rPr>
              <w:t>uarta, Wilhelma III Orańskiego</w:t>
            </w:r>
          </w:p>
          <w:p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wymienia przyczyny rewolucji angielskiej</w:t>
            </w:r>
          </w:p>
          <w:p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najważniejsze etapy rewolucji w Anglii</w:t>
            </w:r>
          </w:p>
          <w:p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chwalebna rewolucja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wymienia postanowienia Deklaracji praw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gentry, torysi, wigowie</w:t>
            </w:r>
          </w:p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obrady Krótkiego Parlamentu (1640), restaurację Stuartów (1660), powstanie Wielkiej Brytanii (1707)</w:t>
            </w: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Jakuba I Stuarta, Karola II Stuarta, Jakuba II Stuarta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przemiany gospodarcze i społeczne w Anglii na początku XVI w.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C6E6E">
              <w:rPr>
                <w:rFonts w:eastAsia="Times" w:cstheme="minorHAnsi"/>
                <w:sz w:val="20"/>
                <w:szCs w:val="20"/>
              </w:rPr>
              <w:t>przedstawia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przebieg rewolucji angielskiej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charakteryzuje dyktaturę Olivera Cromwella</w:t>
            </w:r>
          </w:p>
          <w:p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omawia okoliczności, w jakich doszło do restauracji Stuartów</w:t>
            </w: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BCA" w:rsidRDefault="00D6437A" w:rsidP="00D6437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diggerzy, lewellerzy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Naseby (1645)</w:t>
            </w: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postać Anny Stuart 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 omawia napięcia 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lastRenderedPageBreak/>
              <w:t>religijne i polityczne w Anglii w przededniu rewolucji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charakteryzuje rolę parlamentu w rewolucji angielskiej</w:t>
            </w:r>
          </w:p>
          <w:p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jakie były cele diggerów, a jakie lewellerów</w:t>
            </w:r>
          </w:p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A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ocenia znaczenie rewolucji angielskiej i jej skutków</w:t>
            </w:r>
          </w:p>
        </w:tc>
      </w:tr>
      <w:tr w:rsidR="00AD6599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599" w:rsidRPr="009F4F02" w:rsidRDefault="00AD659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Rzesza Niemiecka przed wybuchem wojny trzydziestoletniej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czeski 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duński 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szwedzki 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francuski 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Pokój westfalski</w:t>
            </w:r>
          </w:p>
          <w:p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Skutki wojny trzydziestoletniej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599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lokalizuje w czasie wojnę trzydziestoletnią (1618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:rsidR="00AD6599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wskazuje na mapie państwa uczestniczące w wojnie trzydziestoletniej </w:t>
            </w:r>
          </w:p>
          <w:p w:rsidR="00AD6599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przedstawia przyczyny wojny trzydziestoletniej</w:t>
            </w:r>
          </w:p>
          <w:p w:rsidR="00AD6599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omawia skutki wojny trzydziestoletniej</w:t>
            </w:r>
          </w:p>
          <w:p w:rsidR="00AD6599" w:rsidRPr="009F4F02" w:rsidRDefault="00AD6599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Unia Protestancka, Liga Katolicka, defenestracja praska</w:t>
            </w:r>
          </w:p>
          <w:p w:rsidR="00FC6E6E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lokalizuje w czasie powstanie Unii Protestanckiej (1608), powstanie Ligi Katolickiej (1609), defenestrację praską (1618)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pokój westfalski (1648) i jego postanowienia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Gustawa II Adolfa</w:t>
            </w:r>
          </w:p>
          <w:p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wymienia etapy wojny trzydziestoletniej </w:t>
            </w:r>
          </w:p>
          <w:p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wyjaśnia, jaką rolę w 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lastRenderedPageBreak/>
              <w:t>wojnie trzydziestoletniej odegrał Gustaw II Adolf</w:t>
            </w:r>
          </w:p>
          <w:p w:rsidR="00AD6599" w:rsidRPr="009F4F02" w:rsidRDefault="00FD679B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westfalskiego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6E" w:rsidRDefault="00FD679B" w:rsidP="00FC6E6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FC6E6E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etapy wojny trzydziestoletniej:  czeski (1618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1624), duński (1624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1629), szwedzki (1630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1635), francuski (1635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1648)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bitwę pod Białą Górą (1620), bitwę pod Lützen 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>(1632), bitwę pod Rocroi (1643)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Chrystiana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 xml:space="preserve"> IV, Albrechta von Wallensteina</w:t>
            </w:r>
          </w:p>
          <w:p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omawia sytuację w rzeszy Niemieckiej przed wybuchem wojny 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lastRenderedPageBreak/>
              <w:t>trzydziestoletniej</w:t>
            </w:r>
          </w:p>
          <w:p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opisuje etapy wojny trzydziestoletniej</w:t>
            </w:r>
          </w:p>
          <w:p w:rsidR="00AD6599" w:rsidRPr="009F4F02" w:rsidRDefault="00AD6599" w:rsidP="009D260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list majestatyczny, edykt restytucyjny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Rudolfa II Habsburga, Ferdynanda III Habsb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>urga, Fryderyka V Wittelsbacha</w:t>
            </w:r>
          </w:p>
          <w:p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przedstawia cele, jakie chciały osiągnąć państwa angażujące się w wojnę trzydziestoletnią w kolejnych etapach jej trwania</w:t>
            </w:r>
          </w:p>
          <w:p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99" w:rsidRPr="009F4F02" w:rsidRDefault="00FD679B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ocenia skutki wojny trzydziestoletniej</w:t>
            </w:r>
          </w:p>
          <w:p w:rsidR="00AD6599" w:rsidRPr="009F4F02" w:rsidRDefault="00FD679B" w:rsidP="00AD659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ocenia znaczenie wojny trzydziestoletniej dla dziejów Europy w XVII w.</w:t>
            </w:r>
          </w:p>
        </w:tc>
      </w:tr>
      <w:tr w:rsidR="00CB334A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4A" w:rsidRPr="009F4F02" w:rsidRDefault="00CB334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rządów Burbonów</w:t>
            </w:r>
          </w:p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Francja kardynała Richelieu</w:t>
            </w:r>
          </w:p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kardynała  Mazarina</w:t>
            </w:r>
          </w:p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osobiste Ludwika XIV</w:t>
            </w:r>
          </w:p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Colbert i merkantylizm</w:t>
            </w:r>
          </w:p>
          <w:p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Francuska polityka zagraniczna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4A" w:rsidRPr="009F4F02" w:rsidRDefault="00CB334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Stany Generalne, absolutyzm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rządzy osobiste Ludwika XIV (1661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1715)</w:t>
            </w:r>
          </w:p>
          <w:p w:rsidR="00CB334A" w:rsidRPr="009F4F02" w:rsidRDefault="00CB334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Armanda de Richelieu, Ludwika XIV</w:t>
            </w:r>
          </w:p>
          <w:p w:rsidR="00CB334A" w:rsidRPr="009F4F02" w:rsidRDefault="00FD679B" w:rsidP="00567A5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wymienia uprawnienia Ludwika XIV jako władcy absolutnego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intendent, merkantylizm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rządy kardynała Armanda de Richelieu (1624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1642)</w:t>
            </w:r>
          </w:p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Julesa Mazarina, Jeana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Baptista Colberta</w:t>
            </w:r>
          </w:p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kardynała Armanda de Richelieu, Ludwika XIV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działalność kardynała Armanda de Richeliue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rządy osobiste Ludwika XIV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polityka merkantylizmu</w:t>
            </w:r>
          </w:p>
          <w:p w:rsidR="00CB334A" w:rsidRPr="009F4F02" w:rsidRDefault="00FD679B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wymienia działania, jakie podjął Jean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>Baptiste Colbert w celu realizacji polityki merkantylizmu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fronda, szlachta urzędnicza, polityka reunionów</w:t>
            </w:r>
          </w:p>
          <w:p w:rsidR="00B47889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frondę (1648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1653), zniesienia Edyktu nantejskiego (1685)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lokalizuje w przestrzeni reuniony 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Ludwika XIII, Anny Austriaczki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przedstawia, w jaki sposób doszło do powstania we Francji monarchii absolutystycznej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ustrój Francji za czasów Ludwika XIV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politykę zagraniczną Ludwika XIV</w:t>
            </w:r>
          </w:p>
          <w:p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francusko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hiszpańską (1701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1714)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w jaki sposób panowanie Henryka IV Burbona wpłynęło na pozycję Francji w Europie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w jaki sposób społeczeństwo francuskie zareagowało na rządy absolutne 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sztuki za panowania Ludwika XIV</w:t>
            </w:r>
          </w:p>
          <w:p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czym była tzw. polityka reunionów i jak się zakończyła dla Francji</w:t>
            </w:r>
          </w:p>
          <w:p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4A" w:rsidRPr="009F4F02" w:rsidRDefault="00FD679B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ocenia korzyści i zagrożenia, jakie dla państwa niosło </w:t>
            </w:r>
          </w:p>
          <w:p w:rsidR="00CB334A" w:rsidRPr="009F4F02" w:rsidRDefault="00CB334A" w:rsidP="00CB334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skupienie władzy w rękach jednej osoby</w:t>
            </w:r>
          </w:p>
        </w:tc>
      </w:tr>
      <w:tr w:rsidR="003C10A5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5" w:rsidRPr="009F4F02" w:rsidRDefault="003C10A5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Nowe potęgi europejskie</w:t>
            </w:r>
          </w:p>
          <w:p w:rsidR="003C10A5" w:rsidRPr="009F4F02" w:rsidRDefault="003C10A5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znaczenia Hiszpanii i Portugalii</w:t>
            </w:r>
          </w:p>
          <w:p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Nowe imperia kolonialne</w:t>
            </w:r>
          </w:p>
          <w:p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układu sił nad Bałtykiem</w:t>
            </w:r>
          </w:p>
          <w:p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Kres ekspansji tureckiej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0A5" w:rsidRPr="009F4F02" w:rsidRDefault="00FD679B" w:rsidP="00FA65C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Wiedniem (1683)</w:t>
            </w:r>
          </w:p>
          <w:p w:rsidR="003C10A5" w:rsidRPr="009F4F02" w:rsidRDefault="00FD679B" w:rsidP="00DB013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wymienia kraje, których pozycja w XVII w. wzrosła, i te, które utraciły w tym czasie status mocarstw w 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lastRenderedPageBreak/>
              <w:t>Europie</w:t>
            </w:r>
          </w:p>
          <w:p w:rsidR="003C10A5" w:rsidRPr="009F4F02" w:rsidRDefault="00FD679B" w:rsidP="00DB013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wymienia nowe imperia kolonialne i wskazuje zasięg ich wpływów</w:t>
            </w:r>
          </w:p>
          <w:p w:rsidR="003C10A5" w:rsidRPr="009F4F02" w:rsidRDefault="003C10A5" w:rsidP="00A6010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3C10A5" w:rsidRPr="009F4F02" w:rsidRDefault="003C10A5" w:rsidP="00A6010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kompania handlowa, faktoria, Liga Święta 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zawarcie Ligi Świętej (1684)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pokój w 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lastRenderedPageBreak/>
              <w:t>Karłowicach (1699) i jego postanowienia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Gustawa II Adolfa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 przedstawia główne kierunki ekspansji i zdobycze nowych potęg kolonialnych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jaką rolę w budowaniu imperiów kolonialnych w XVII w. pełniły kompanie handlowe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okoliczności zahamowania ekspansji tureckiej w Europie w XVII w.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zniesieni</w:t>
            </w:r>
            <w:r w:rsidR="00AB5058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zależności lennej Prus Książęcych (1657)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X Gustawa, Fryderyka Wilhelma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dlaczego w XVII w. Hiszpania i Portugalia utraciły polityczne znaczenie 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co spowodowało, że Szwecja i Prusy stały się liczącą potęgą w rejonie Bałtyku</w:t>
            </w:r>
          </w:p>
          <w:p w:rsidR="00843276" w:rsidRPr="009F4F02" w:rsidRDefault="00FD679B" w:rsidP="008432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przyczyny zakończenia tureckiej ekspansji w Europie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76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przybycie purytanów do Ameryki (1620), powstania w Portugalii i Katalonii (1640)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postać Karola IX 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lastRenderedPageBreak/>
              <w:t>Sudermańskiego</w:t>
            </w:r>
          </w:p>
          <w:p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omawia proces budowania potęgi Szwecji i Prus w XVII w.</w:t>
            </w:r>
          </w:p>
          <w:p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5" w:rsidRPr="009F4F02" w:rsidRDefault="00FD679B" w:rsidP="003C10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ocenia konsekwencje zmiany układu sił na świecie w XVII w.</w:t>
            </w:r>
          </w:p>
          <w:p w:rsidR="003C10A5" w:rsidRPr="009F4F02" w:rsidRDefault="00FD679B" w:rsidP="003C10A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ocenia konsekwencje zmiany układu sił nad Bałtykiem w XVII w.  </w:t>
            </w:r>
          </w:p>
        </w:tc>
      </w:tr>
      <w:tr w:rsidR="00843276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76" w:rsidRPr="009F4F02" w:rsidRDefault="0084327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Barok</w:t>
            </w:r>
          </w:p>
          <w:p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Barok w malarstwie i rzeźbie</w:t>
            </w:r>
          </w:p>
          <w:p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Architektura doby baroku</w:t>
            </w:r>
          </w:p>
          <w:p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w krajach protestanckich</w:t>
            </w:r>
          </w:p>
          <w:p w:rsidR="00843276" w:rsidRPr="009F4F02" w:rsidRDefault="00843276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Literatura, muzyka i teatr</w:t>
            </w:r>
          </w:p>
          <w:p w:rsidR="00843276" w:rsidRPr="009F4F02" w:rsidRDefault="00843276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3276" w:rsidRPr="009F4F02" w:rsidRDefault="00843276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barok</w:t>
            </w:r>
          </w:p>
          <w:p w:rsidR="00843276" w:rsidRPr="009F4F02" w:rsidRDefault="00843276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barok w Europie (k. XVI – p. XVIII w.)</w:t>
            </w:r>
          </w:p>
          <w:p w:rsidR="00843276" w:rsidRPr="009F4F02" w:rsidRDefault="00843276" w:rsidP="00B548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Galileusza, Izaaka Newton</w:t>
            </w:r>
            <w:r w:rsidR="003E1714" w:rsidRPr="009F4F02">
              <w:rPr>
                <w:rFonts w:eastAsia="Times" w:cstheme="minorHAnsi"/>
                <w:sz w:val="20"/>
                <w:szCs w:val="20"/>
              </w:rPr>
              <w:t>a</w:t>
            </w:r>
          </w:p>
          <w:p w:rsidR="0084327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sztuki baroku</w:t>
            </w:r>
          </w:p>
          <w:p w:rsidR="00843276" w:rsidRPr="009F4F02" w:rsidRDefault="00843276" w:rsidP="0033059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empiryzm, </w:t>
            </w:r>
            <w:r w:rsidR="00AB5058" w:rsidRPr="009F4F02">
              <w:rPr>
                <w:rFonts w:eastAsia="Times" w:cstheme="minorHAnsi"/>
                <w:i/>
                <w:sz w:val="20"/>
                <w:szCs w:val="20"/>
              </w:rPr>
              <w:t>racjonalizm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</w:p>
          <w:p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Giovanniego Lorenza Berniniego, Petera Paula Rubensa, Rembrandta van Rijn, Moliera, Jana Sebastiana Bacha, Francisa Bacona, Kartezjusza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wyjaśnia, w jaki sposób sztuka baroku miała wpływać na umacnianie uczuć religijnych katolików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malarstwa i rzeźby barokowej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pojęcia</w:t>
            </w:r>
            <w:r w:rsidR="003E1714"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malarstwo iluzjonistyczne, rokoko, </w:t>
            </w:r>
          </w:p>
          <w:p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Caravaggia, Diega Velázqueza, Johannesa Keplera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wyjaśnia, dlaczego barok nazywano epoką przeciwieństw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charakteryzuje osiągnięcia nauki w okresie baroku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myśl filozoficzną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Artemisi Gentileschi, Fransa Halsa, Jana Vermeera van Delft, Judith Leyster, Calderona de la Barci, Lope de Vegi, Jerzego Fryderyka </w:t>
            </w:r>
            <w:r w:rsidR="00AB5058">
              <w:rPr>
                <w:rFonts w:eastAsia="Times" w:cstheme="minorHAnsi"/>
                <w:sz w:val="20"/>
                <w:szCs w:val="20"/>
              </w:rPr>
              <w:t>Haendela, Claudia Monteverdiego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osiągnięcia literatury muzyki i teatru w okresie baroku</w:t>
            </w:r>
          </w:p>
          <w:p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6" w:rsidRPr="009F4F02" w:rsidRDefault="00FD679B" w:rsidP="008432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różnice między sztuką baroku w krajach katolickich i protestanckich</w:t>
            </w:r>
          </w:p>
          <w:p w:rsidR="00843276" w:rsidRPr="009F4F02" w:rsidRDefault="0084327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65ED" w:rsidRPr="009F4F02" w:rsidTr="005461E7">
        <w:trPr>
          <w:trHeight w:val="352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65ED" w:rsidRPr="009F4F02" w:rsidRDefault="002065ED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IV. </w:t>
            </w:r>
            <w:r w:rsidRPr="009F4F02">
              <w:rPr>
                <w:rFonts w:cstheme="minorHAnsi"/>
                <w:b/>
              </w:rPr>
              <w:t>Rzeczpospolita w XVII w.</w:t>
            </w:r>
          </w:p>
        </w:tc>
      </w:tr>
      <w:tr w:rsidR="00D50224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224" w:rsidRPr="009F4F02" w:rsidRDefault="00D5022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Początki rządów Wazów w </w:t>
            </w: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lastRenderedPageBreak/>
              <w:t>Podwójna elekcja</w:t>
            </w:r>
          </w:p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 xml:space="preserve">Początki panowania </w:t>
            </w:r>
            <w:r w:rsidRPr="009F4F02">
              <w:rPr>
                <w:rFonts w:asciiTheme="minorHAnsi" w:hAnsiTheme="minorHAnsi" w:cstheme="minorHAnsi"/>
              </w:rPr>
              <w:lastRenderedPageBreak/>
              <w:t>Zygmunta III Wazy</w:t>
            </w:r>
          </w:p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o Inflanty</w:t>
            </w:r>
          </w:p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Rokosz Zebrzydowskiego</w:t>
            </w:r>
          </w:p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Polityka zagraniczna Zygmunta III Wazy</w:t>
            </w:r>
          </w:p>
          <w:p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o ujście Wisły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224" w:rsidRPr="009F4F02" w:rsidRDefault="00D50224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husaria</w:t>
            </w:r>
          </w:p>
          <w:p w:rsidR="00D5022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lastRenderedPageBreak/>
              <w:t>przestrzeni bitwę pod Kircholmem (1605), bitwę pod Oliwą (1627)</w:t>
            </w:r>
          </w:p>
          <w:p w:rsidR="00D50224" w:rsidRPr="009F4F02" w:rsidRDefault="00D50224" w:rsidP="0056104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Zygmunta III Wazy</w:t>
            </w:r>
          </w:p>
          <w:p w:rsidR="00D50224" w:rsidRPr="009F4F02" w:rsidRDefault="00FD679B" w:rsidP="0056104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jaką rolę w prowadzeniu kampanii wojennych odgrywała husaria</w:t>
            </w:r>
          </w:p>
          <w:p w:rsidR="00D50224" w:rsidRPr="009F4F02" w:rsidRDefault="00FD679B" w:rsidP="00E34DD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wymienia cele polityki zagranicznej Zygmunta III Wazę</w:t>
            </w:r>
          </w:p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lokalizuje w czasie elekcję Zygmunta III Wazy (1587),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rokosz Zebrzydowskiego (1606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1608)</w:t>
            </w:r>
            <w:r w:rsidR="003901F5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="003901F5" w:rsidRPr="009F4F02">
              <w:rPr>
                <w:rFonts w:eastAsia="Times" w:cstheme="minorHAnsi"/>
                <w:sz w:val="20"/>
                <w:szCs w:val="20"/>
              </w:rPr>
              <w:t>w</w:t>
            </w:r>
            <w:r w:rsidR="003901F5">
              <w:rPr>
                <w:rFonts w:eastAsia="Times" w:cstheme="minorHAnsi"/>
                <w:sz w:val="20"/>
                <w:szCs w:val="20"/>
              </w:rPr>
              <w:t>ojnę o ujście Wisły (1626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3901F5">
              <w:rPr>
                <w:rFonts w:eastAsia="Times" w:cstheme="minorHAnsi"/>
                <w:sz w:val="20"/>
                <w:szCs w:val="20"/>
              </w:rPr>
              <w:t>1629)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rozejm w Starym Targu (1629) i jego postanowienia, rozejm w Sztumskiej Wsi (1635) i jego postanowienia</w:t>
            </w:r>
          </w:p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Zamojskiego, Jana Karola Chodkiewicza, Mikołaja Zebrzydowskiego, Gustawa Adolfa</w:t>
            </w:r>
          </w:p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Zygmunta III Wazy 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jaką rolę podczas elekcji i w pierwszych latach panowania Zygmunta III Wazy odegrał Jan Zamojski</w:t>
            </w:r>
          </w:p>
          <w:p w:rsidR="00C92DFD" w:rsidRPr="009F4F02" w:rsidRDefault="00FD679B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wymienia przyczyny wybuchu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szwedzkiej o Inflanty 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omaw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i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skutki wojny Rzeczypospolitej ze Szwecją o Inflanty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D50224" w:rsidRPr="009F4F02" w:rsidRDefault="00FD679B" w:rsidP="00FD679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skutki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szwedzkiej o ujście Wisły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regaliści, popularyści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unię polsko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szwedzką (1592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1599), bitwę po</w:t>
            </w:r>
            <w:r w:rsidR="003901F5">
              <w:rPr>
                <w:rFonts w:eastAsia="Times" w:cstheme="minorHAnsi"/>
                <w:sz w:val="20"/>
                <w:szCs w:val="20"/>
              </w:rPr>
              <w:t>d Guzowem (1607)</w:t>
            </w:r>
          </w:p>
          <w:p w:rsidR="00C92DFD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Kokenhausen (1601), bitwę pod Białym Kamieniem (1604),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bitwę pod Trzcianą (1629)</w:t>
            </w:r>
          </w:p>
          <w:p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Krzysztofa „Pioruna” Radziwiłła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 okoliczności i przebieg elekcji w 1587 r.</w:t>
            </w:r>
          </w:p>
          <w:p w:rsidR="00C92DFD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wymienia atuty kandydatury Zygmunta Wazy do tronu polskiego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 przebieg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wojny Rzeczypospolitej ze Szwecją o Inflanty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przebieg i skutki rokoszu Zebrzydowskiego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opisuje przebieg 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szwedzkiej o ujście Wisły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lokalizuje w czasie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bitwę pod Byczyną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lastRenderedPageBreak/>
              <w:t>(1588)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bitwę pod Czarnem (1627)</w:t>
            </w:r>
          </w:p>
          <w:p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Maksymiliana III,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Karola IX Sudermańskiego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dlaczego polityka Zygmunta III Wazy budziła niezadowolenie szlachty</w:t>
            </w:r>
          </w:p>
          <w:p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omawia, jak doszło do rokoszu Zebrzydowskiego</w:t>
            </w:r>
          </w:p>
          <w:p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224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ocenia zaangażowanie Rzeczypospolitej w 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lastRenderedPageBreak/>
              <w:t>wojny ze Szwecją za panowania Zygmunta III Wazy</w:t>
            </w:r>
          </w:p>
        </w:tc>
      </w:tr>
      <w:tr w:rsidR="00917BB3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BB3" w:rsidRPr="009F4F02" w:rsidRDefault="00917BB3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Wojny z Moskwą w pierwszej połowie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Wielka Smuta</w:t>
            </w:r>
          </w:p>
          <w:p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Czas dymitriad</w:t>
            </w:r>
          </w:p>
          <w:p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Rzeczypospolitej z Moskwą</w:t>
            </w:r>
          </w:p>
          <w:p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Utrata Kremla przez Polaków</w:t>
            </w:r>
          </w:p>
          <w:p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o Smoleńsk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BB3" w:rsidRPr="009F4F02" w:rsidRDefault="00917BB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dymitriady</w:t>
            </w:r>
          </w:p>
          <w:p w:rsidR="00E02D0F" w:rsidRDefault="00E02D0F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 lokalizuje w czasie I dymitriadę (1604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>
              <w:rPr>
                <w:rFonts w:eastAsia="Times" w:cstheme="minorHAnsi"/>
                <w:sz w:val="20"/>
                <w:szCs w:val="20"/>
              </w:rPr>
              <w:t>1606)</w:t>
            </w:r>
          </w:p>
          <w:p w:rsidR="00917BB3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02D0F">
              <w:rPr>
                <w:rFonts w:eastAsia="Times" w:cstheme="minorHAnsi"/>
                <w:sz w:val="20"/>
                <w:szCs w:val="20"/>
              </w:rPr>
              <w:t xml:space="preserve"> lokalizuje w czasie i </w:t>
            </w:r>
            <w:r w:rsidR="00E02D0F">
              <w:rPr>
                <w:rFonts w:eastAsia="Times" w:cstheme="minorHAnsi"/>
                <w:sz w:val="20"/>
                <w:szCs w:val="20"/>
              </w:rPr>
              <w:lastRenderedPageBreak/>
              <w:t>przestrzeni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bitwę pod Kłuszynem (1610)</w:t>
            </w:r>
          </w:p>
          <w:p w:rsidR="00917BB3" w:rsidRPr="009F4F02" w:rsidRDefault="00917BB3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Zygmunta III Wazy, Władysława Wazy</w:t>
            </w:r>
          </w:p>
          <w:p w:rsidR="00917BB3" w:rsidRPr="009F4F02" w:rsidRDefault="00FD679B" w:rsidP="00FC74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wymienia przyczyny dymitriad</w:t>
            </w:r>
          </w:p>
          <w:p w:rsidR="00917BB3" w:rsidRPr="009F4F02" w:rsidRDefault="00FD679B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przedstawia skutki wojen Rzeczypospolitej z Rosją w I połowie XVII w.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02D0F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</w:t>
            </w:r>
            <w:r w:rsidR="00E02D0F">
              <w:rPr>
                <w:rFonts w:eastAsia="Times" w:cstheme="minorHAnsi"/>
                <w:sz w:val="20"/>
                <w:szCs w:val="20"/>
              </w:rPr>
              <w:t>okalizuje w czasie wojnę z Moskwą (1609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E02D0F">
              <w:rPr>
                <w:rFonts w:eastAsia="Times" w:cstheme="minorHAnsi"/>
                <w:sz w:val="20"/>
                <w:szCs w:val="20"/>
              </w:rPr>
              <w:t>1619)</w:t>
            </w:r>
          </w:p>
          <w:p w:rsidR="00917BB3" w:rsidRPr="009F4F02" w:rsidRDefault="00E02D0F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rozejm w Dywilinie (1619) i jego 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lastRenderedPageBreak/>
              <w:t>postanowienia, oblężenie Smoleńska (1633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1634), pokój w Polanowie (1634) i jego postanowienia </w:t>
            </w:r>
          </w:p>
          <w:p w:rsidR="00917BB3" w:rsidRPr="009F4F02" w:rsidRDefault="00917BB3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Dymitra Samozwańca, Stanisława Żółkiewskiego, Michała Romanowa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opisuje przebieg i skutki wojny Rzeczypospolitej z Rosją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przebieg i skutki wojny o Smoleńsk </w:t>
            </w:r>
          </w:p>
          <w:p w:rsidR="00917BB3" w:rsidRPr="009F4F02" w:rsidRDefault="00917BB3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patriarchat</w:t>
            </w:r>
            <w:r w:rsidR="00FC2A51" w:rsidRPr="009F4F02">
              <w:rPr>
                <w:rFonts w:eastAsia="Times" w:cstheme="minorHAnsi"/>
                <w:i/>
                <w:sz w:val="20"/>
                <w:szCs w:val="20"/>
              </w:rPr>
              <w:t>, Wielka Smuta</w:t>
            </w:r>
          </w:p>
          <w:p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Smutę (1598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1613), rządy Polaków w Moskwie (1610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1612)</w:t>
            </w:r>
          </w:p>
          <w:p w:rsidR="00E02D0F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Borysa Godunowa, Jerzego Mniszcha, Maryny Mni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>szchówny, Dymitra II Samozwańca</w:t>
            </w:r>
            <w:r w:rsidRPr="009F4F02">
              <w:rPr>
                <w:rFonts w:eastAsia="Times" w:cstheme="minorHAnsi"/>
                <w:sz w:val="20"/>
                <w:szCs w:val="20"/>
              </w:rPr>
              <w:t>, Wasyla Szujskiego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przebieg i skutki I dymitriady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przedstawia przebieg i skutki II dymitriady</w:t>
            </w:r>
          </w:p>
          <w:p w:rsidR="00917BB3" w:rsidRPr="009F4F02" w:rsidRDefault="00FD679B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wymienia cele polityki wschodniej państwa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>litewskiego za rządów Zygmunta III Wazy i Władysława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 xml:space="preserve">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lisowczycy</w:t>
            </w:r>
          </w:p>
          <w:p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="00E02D0F">
              <w:rPr>
                <w:rFonts w:eastAsia="Times" w:cstheme="minorHAnsi"/>
                <w:sz w:val="20"/>
                <w:szCs w:val="20"/>
              </w:rPr>
              <w:t xml:space="preserve"> Fiodora I, Dymitra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wyjaśnia, jak doszło 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lastRenderedPageBreak/>
              <w:t>do Wielkiej Smuty w Rosji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Polacy utracili władzę na Kremlu</w:t>
            </w:r>
          </w:p>
          <w:p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zmiany granic Rzeczypospolitej Obojga Narodów w wyniku jej wojen ze Szwecją i Rosją w I połowie XVII w.</w:t>
            </w:r>
          </w:p>
          <w:p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B3" w:rsidRPr="009F4F02" w:rsidRDefault="00FD679B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ocenia skutki wojen Rzeczypospolitej z Moskwą na początku XVII w.</w:t>
            </w:r>
          </w:p>
          <w:p w:rsidR="00917BB3" w:rsidRPr="009F4F02" w:rsidRDefault="00FD679B" w:rsidP="00917BB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ocenia politykę 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lastRenderedPageBreak/>
              <w:t>zagraniczną Zygmunta III Wazy</w:t>
            </w:r>
          </w:p>
        </w:tc>
      </w:tr>
      <w:tr w:rsidR="00D7453E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53E" w:rsidRPr="009F4F02" w:rsidRDefault="00D7453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Wojny z Turcją w pierwszej połowie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Sytuacja na kresach Rzeczypospolitej</w:t>
            </w:r>
          </w:p>
          <w:p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Problem tatarski</w:t>
            </w:r>
          </w:p>
          <w:p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wojen z Turcją</w:t>
            </w:r>
          </w:p>
          <w:p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Cecora i Chocim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53E" w:rsidRPr="009F4F02" w:rsidRDefault="00D7453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przedmurze chrześcijaństwa</w:t>
            </w:r>
          </w:p>
          <w:p w:rsidR="00D7453E" w:rsidRPr="009F4F02" w:rsidRDefault="00D7453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Cecorą (1620), bitwę pod Chocimiem (1</w:t>
            </w:r>
            <w:r w:rsidR="00B4565D" w:rsidRPr="009F4F02">
              <w:rPr>
                <w:rFonts w:eastAsia="Times" w:cstheme="minorHAnsi"/>
                <w:sz w:val="20"/>
                <w:szCs w:val="20"/>
              </w:rPr>
              <w:t>621)</w:t>
            </w:r>
          </w:p>
          <w:p w:rsidR="00D7453E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wskazuje na mapie </w:t>
            </w:r>
            <w:r w:rsidR="00B4565D" w:rsidRPr="009F4F02">
              <w:rPr>
                <w:rFonts w:eastAsia="Times" w:cstheme="minorHAnsi"/>
                <w:sz w:val="20"/>
                <w:szCs w:val="20"/>
              </w:rPr>
              <w:t>obszary Ukrainy</w:t>
            </w:r>
          </w:p>
          <w:p w:rsidR="00D7453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wymienia przyczyny wojen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tureckich</w:t>
            </w:r>
          </w:p>
          <w:p w:rsidR="00D7453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Rzeczpospolitą nazywano przedmurzem chrześcijaństwa</w:t>
            </w:r>
          </w:p>
          <w:p w:rsidR="00D7453E" w:rsidRPr="009F4F02" w:rsidRDefault="00D7453E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Dzikie Pola, ataman, jasyr</w:t>
            </w:r>
          </w:p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Żółkiewskiego, Jana Karola Chodkiewicza</w:t>
            </w:r>
          </w:p>
          <w:p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omawia okoliczności wybuchu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tureckiej za panowania Zygmunta III Wazy</w:t>
            </w:r>
          </w:p>
          <w:p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przedstawia przebieg i skutki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tureckiej w latach 1620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1624</w:t>
            </w:r>
          </w:p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Zaporoże, Sicz</w:t>
            </w:r>
          </w:p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hetmański (1621), pokój wieczysty (1624)</w:t>
            </w:r>
          </w:p>
          <w:p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Ochmatowem (1644)</w:t>
            </w:r>
          </w:p>
          <w:p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wskazuje na mapie Zaporoże, chanat krymski</w:t>
            </w:r>
          </w:p>
          <w:p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przedstawia organizację wewnętrzną Kozaków</w:t>
            </w:r>
          </w:p>
          <w:p w:rsidR="00D7453E" w:rsidRPr="009F4F02" w:rsidRDefault="00FD679B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wyjaśnia, jaki wpływ na stosunki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 miała militarna aktywność Tatarów i Kozaków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omawia sytuację społeczno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polityczną na kresach Rzeczypospolitej </w:t>
            </w:r>
          </w:p>
          <w:p w:rsidR="00D7453E" w:rsidRPr="009F4F02" w:rsidRDefault="00D7453E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3E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ocenia skutki konfliktów Rzeczypospolitej z Turcją w I połowie XVII w.</w:t>
            </w:r>
          </w:p>
        </w:tc>
      </w:tr>
      <w:tr w:rsidR="00D55363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363" w:rsidRPr="009F4F02" w:rsidRDefault="00D5536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Powstanie kozackie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powstań kozackich</w:t>
            </w:r>
          </w:p>
          <w:p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Wybuch powstania Chmielnickiego</w:t>
            </w:r>
          </w:p>
          <w:p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od Zbaraża do Batoha</w:t>
            </w:r>
          </w:p>
          <w:p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Moskwą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363" w:rsidRPr="009F4F02" w:rsidRDefault="00D5536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Chmielnickiego (1648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1658)</w:t>
            </w:r>
          </w:p>
          <w:p w:rsidR="00D55363" w:rsidRPr="009F4F02" w:rsidRDefault="00D5536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Bohdana Chmielnickiego, Jana Kazimierza Wazę</w:t>
            </w:r>
          </w:p>
          <w:p w:rsidR="00D55363" w:rsidRPr="009F4F02" w:rsidRDefault="00FD679B" w:rsidP="001D53B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przyczyny powstań kozackich na Ukrainie</w:t>
            </w:r>
          </w:p>
          <w:p w:rsidR="00D55363" w:rsidRPr="009F4F02" w:rsidRDefault="00FD679B" w:rsidP="00312F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przedstawia skutki powstania Chmielnickiego</w:t>
            </w:r>
          </w:p>
          <w:p w:rsidR="00D55363" w:rsidRPr="009F4F02" w:rsidRDefault="00D55363" w:rsidP="00312F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rejestr kozacki</w:t>
            </w:r>
          </w:p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bitwy pod Żółtymi Wodami (1648), bitwę pod Korsuniem (1648), bitwę pod Piławcami (1648), ugodę w Perejasławiu (1654), unię w Hadziaczu (1658), rozejm w Andruszowie (1667) i jego postanowienia</w:t>
            </w:r>
          </w:p>
          <w:p w:rsidR="00D55363" w:rsidRPr="009F4F02" w:rsidRDefault="00D55363" w:rsidP="00D553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Jeremiego Wiśniowieckiego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przedstawia przyczyny, powstania Chmielnickiego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jakie były postanowienia i skutki ugody w Perejasławiu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postanowienia unii w Hadziaczu i jej konsekwencje</w:t>
            </w:r>
          </w:p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bitwy pod oblężenie Zbaraża (1649), ugodę zborowską (1649), bitwę pod Beresteczkiem (1651), bitwę pod Białą Cerkwią (1651), bitwę pod Batohem (1652), ugodę w Żwańcu (1653), bitwy pod Połonką i Cudnowem (1660)</w:t>
            </w:r>
          </w:p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Iwana Wyhowskiego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omawia przebieg powstania Chmielnickiego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postanowienia ugody zborowskiej i jej konsekwencje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omawia przebiegi skutki wojny z Rosją o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 wpływ na bunty kozackie miało poczucie odrębności wyznaniowej i etnicznej</w:t>
            </w:r>
          </w:p>
          <w:p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jakie cechy armii kozackiej sprawiły, że była ona pożądaną siłą zbrojną na kresach Rzeczypospolitej</w:t>
            </w:r>
          </w:p>
          <w:p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63" w:rsidRPr="009F4F02" w:rsidRDefault="00FD679B" w:rsidP="00D553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ocenia politykę Rzeczypospolitej wobec Kozaków</w:t>
            </w:r>
          </w:p>
          <w:p w:rsidR="00D55363" w:rsidRPr="009F4F02" w:rsidRDefault="00FD679B" w:rsidP="00FD67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ocenia wpływ powstania Chmielnickiego na sytuację państwa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>litewskiego</w:t>
            </w:r>
          </w:p>
        </w:tc>
      </w:tr>
      <w:tr w:rsidR="000E1C88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88" w:rsidRPr="009F4F02" w:rsidRDefault="000E1C8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Potop szwedzki i kryzys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szwedzkiej napaści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Potop szwedzki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wyzwoleńcza ze Szwecją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Zniszczenia wojenne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Plany reform Jana Kazimierza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Zmiany ustrojowe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Sytuacja wyznaniowa</w:t>
            </w:r>
          </w:p>
          <w:p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Rokosz Lubomirskiego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1C88" w:rsidRPr="009F4F02" w:rsidRDefault="000E1C8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oligarchia magnacka, liberum veto</w:t>
            </w:r>
          </w:p>
          <w:p w:rsidR="000E1C88" w:rsidRPr="009F4F02" w:rsidRDefault="000E1C8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pierwsze zastosowanie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liberum veto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(1652), potop szwedzki (1655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1660)</w:t>
            </w:r>
          </w:p>
          <w:p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Ka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zimierza, Stefana Czarnieckiego</w:t>
            </w:r>
          </w:p>
          <w:p w:rsidR="000E1C88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wymienia przyczyny potopu szwedzkiego</w:t>
            </w:r>
          </w:p>
          <w:p w:rsidR="000E1C8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opisuje zniszczenia Rzeczypospolitej po potopie szwedzkim</w:t>
            </w:r>
          </w:p>
          <w:p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wojna partyzancka, wojna podjazdowa, </w:t>
            </w:r>
            <w:r w:rsidR="0073043D" w:rsidRPr="009F4F02">
              <w:rPr>
                <w:rFonts w:eastAsia="Times" w:cstheme="minorHAnsi"/>
                <w:i/>
                <w:sz w:val="20"/>
                <w:szCs w:val="20"/>
              </w:rPr>
              <w:t>ksenofobia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w Oliwie (1660), abdykację Jana Kazimierza (1668)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kapitulację pod Ujściem (1655), ugodę w Kiejdanach (1655), obronę Jasnej Góry (1655), bitwę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pod Warką (1656)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X Gustaw, Władysława Sicińs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kiego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Jana Kazimierza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wyjaśnia, dlaczego oblężenie Jasnej Góry stało się momentem przełomowym w przebiegu wojny ze Szwedami 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 xml:space="preserve">omawia taktykę, jaką 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>zastosowali Polacy w walce ze Szwedami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postanowienia pokoju w Oliwie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funkcjonowania parlamentaryzmu polskiego miało liberum veto</w:t>
            </w:r>
          </w:p>
          <w:p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śluby lwowskie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traktat w Radnot (1656), śluby lwowskie (1656), traktaty welawsko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bydgoskie (1657),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rokosz Lubomirskiego (1665)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Janusza Radziwiłła,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Hieronima Radziejowskiego, Marii Ludwiki Gonazgi, Jerzego Sebastiana Lubomirskiego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przebieg potopu szwedzkiego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okoliczności zawarcia traktatu w Radnot i jego postanowienia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wymienia postanowienia traktatów welawsko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bydgoskich i wyjaśnia ich konsekwencje dla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Rzeczypospolitej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plan reform wewnętrznych proponowany przez Jana Kazimierza</w:t>
            </w:r>
          </w:p>
          <w:p w:rsidR="000E1C88" w:rsidRPr="009F4F02" w:rsidRDefault="00FD679B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rokoszu Lubomirskiego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elekcja vivente rege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wypędzenie arian (1658),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bitwę pod Mątwami (1666)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opisuje proces oligarchizacji życia politycznego Rzeczypospolitej Obojga Narodów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charakteryzuje sytuację wyznaniową w Rzeczypospolitej w połowie XVII w.</w:t>
            </w:r>
          </w:p>
          <w:p w:rsidR="000E1C88" w:rsidRPr="009F4F02" w:rsidRDefault="00FD679B" w:rsidP="008106BE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cstheme="minorHAnsi"/>
                <w:sz w:val="20"/>
                <w:szCs w:val="20"/>
                <w:lang w:eastAsia="pl-PL"/>
              </w:rPr>
              <w:t xml:space="preserve"> wyjaśnia przyczyny kryzysów wewnętrznych oraz załamania gospodarczego Rzeczypospolitej Obojga Narodów w XVII w.</w:t>
            </w:r>
          </w:p>
          <w:p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postawę magnatów polskich wobec wojny ze Szwecją</w:t>
            </w:r>
          </w:p>
          <w:p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plany reform Jana Kazimierza Wazy</w:t>
            </w:r>
          </w:p>
          <w:p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0E1C88" w:rsidRPr="009F4F02">
              <w:rPr>
                <w:rFonts w:cstheme="minorHAnsi"/>
                <w:sz w:val="20"/>
                <w:szCs w:val="20"/>
                <w:lang w:eastAsia="pl-PL"/>
              </w:rPr>
              <w:t>ocenia proces oligarchizacji życia politycznego Rzeczypospolitej w XVII w.</w:t>
            </w:r>
          </w:p>
          <w:p w:rsidR="000E1C88" w:rsidRPr="009F4F02" w:rsidRDefault="00FD679B" w:rsidP="000E1C88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konsekwencje 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lastRenderedPageBreak/>
              <w:t>polityczne, społeczne i gospodarcze wojen Rzeczypospolitej w XVII w.</w:t>
            </w:r>
          </w:p>
        </w:tc>
      </w:tr>
      <w:tr w:rsidR="00E35148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148" w:rsidRPr="009F4F02" w:rsidRDefault="00E3514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Panowanie Jana III Sobieskiego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Król „Piast”</w:t>
            </w:r>
            <w:r w:rsidR="00FD679B">
              <w:rPr>
                <w:rFonts w:asciiTheme="minorHAnsi" w:hAnsiTheme="minorHAnsi" w:cstheme="minorHAnsi"/>
                <w:lang w:eastAsia="pl-PL"/>
              </w:rPr>
              <w:t>–</w:t>
            </w:r>
            <w:r w:rsidRPr="009F4F02">
              <w:rPr>
                <w:rFonts w:asciiTheme="minorHAnsi" w:hAnsiTheme="minorHAnsi" w:cstheme="minorHAnsi"/>
              </w:rPr>
              <w:t xml:space="preserve"> </w:t>
            </w:r>
            <w:r w:rsidRPr="009F4F02">
              <w:rPr>
                <w:rFonts w:asciiTheme="minorHAnsi" w:hAnsiTheme="minorHAnsi" w:cstheme="minorHAnsi"/>
                <w:lang w:eastAsia="pl-PL"/>
              </w:rPr>
              <w:t>Michał Korybut Wiśniowiecki</w:t>
            </w:r>
          </w:p>
          <w:p w:rsidR="00E35148" w:rsidRPr="009F4F02" w:rsidRDefault="00E3514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Turcją</w:t>
            </w:r>
          </w:p>
          <w:p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Elekcja Jana III Sobieskiego  i walki z Turcją</w:t>
            </w:r>
          </w:p>
          <w:p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Wyprawa wiedeńska</w:t>
            </w:r>
          </w:p>
          <w:p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Późne lata panowania Jana III Sobieskiego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5148" w:rsidRPr="009F4F02" w:rsidRDefault="00E3514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Wiedniem (1683)</w:t>
            </w:r>
          </w:p>
          <w:p w:rsidR="00E35148" w:rsidRPr="009F4F02" w:rsidRDefault="00E3514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Jana III Sobieskiego</w:t>
            </w:r>
          </w:p>
          <w:p w:rsidR="00E35148" w:rsidRPr="009F4F02" w:rsidRDefault="00FD679B" w:rsidP="00007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przyczyny, przebieg i skutki wyprawy wiedeńskiej Jana III Sobieskiego</w:t>
            </w:r>
          </w:p>
          <w:p w:rsidR="00E35148" w:rsidRPr="009F4F02" w:rsidRDefault="00E35148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Ligi Świętej (1684)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pokój w Buczaczu (1772) i jego postanowienia, bitwę pod Chocimiem (1673), pokój Grzymułtowskiego (1686) i jego postanowienia, pokój w Karłowicach (1699) i jego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postanowienia 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Michała Korybuta Wiśniowieckiego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Jana III Sobieskiego 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rolę Jana Sobieskiego w wojnach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>tureckich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Buczaczu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międzynarodowe znaczenie Rzeczypospolitej jako przedmurza chrześcijaństwa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Grzymułtowskiego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postanowienia pokoju w Karłowicach</w:t>
            </w:r>
          </w:p>
          <w:p w:rsidR="00E35148" w:rsidRPr="009F4F02" w:rsidRDefault="00E35148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malkontenci, fakcja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bitwę pod Podhajcami (1667), kapitulację Kamieńca Podolskiego (1672), rozejmu w Żurawnie (1676) i jego postanowienia, bitwę pod Parkanami (1683), 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postać Marii Kazimiery d’Arquien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panowanie Michała Korybuta Wiśniowieckiego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jak doszło do wojny z Turcją w latach 60. XVII w. i omawia jej przebieg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okoliczności elekcji Jana III Sobieskiego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charakteryzuje zmiany granic Rzeczypospolitej Obojga Narodów w wyniku wojen z Turcją w XVII w.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Rzeczpospolita zaangażowała się w działalność Ligi Świętej</w:t>
            </w:r>
          </w:p>
          <w:p w:rsidR="00E35148" w:rsidRPr="009F4F02" w:rsidRDefault="00FD679B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znaczenie pokoju w Karłowicach dla Rzeczypospolitej i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postać Piotra Doroszenki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rozejmu w Żurawnie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jaką rolę w polityce Jana III Sobieskiego miała współpraca z Francją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 opisuje sytuację wewnętrzną i położenie 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lastRenderedPageBreak/>
              <w:t>międzynarodowe Rzeczypospolitej Obojga Narodów w latach 1669–1696</w:t>
            </w:r>
          </w:p>
          <w:p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przedstawia, jak zmieniały się założenia polityki zagranicznej Jana III Sobieskiego</w:t>
            </w:r>
          </w:p>
          <w:p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48" w:rsidRPr="009F4F02" w:rsidRDefault="00FD679B" w:rsidP="00A51AD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ocenia panowanie Jana III Sobieskiego</w:t>
            </w:r>
          </w:p>
          <w:p w:rsidR="00E35148" w:rsidRPr="009F4F02" w:rsidRDefault="00E35148" w:rsidP="00A51AD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ocenia znaczenie bitwy pod Wiedniem dla losów Rzeczypospolitej Obojga Narodów i Europy</w:t>
            </w:r>
          </w:p>
          <w:p w:rsidR="00E35148" w:rsidRPr="009F4F02" w:rsidRDefault="00E35148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5369D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9D" w:rsidRPr="009F4F02" w:rsidRDefault="0035369D" w:rsidP="00B84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Barok i sarmatyzm</w:t>
            </w:r>
          </w:p>
          <w:p w:rsidR="0035369D" w:rsidRPr="009F4F02" w:rsidRDefault="0035369D" w:rsidP="00B84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Początek baroku  w Rzeczypospolitej</w:t>
            </w:r>
          </w:p>
          <w:p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barokowa</w:t>
            </w:r>
          </w:p>
          <w:p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polskiego baroku</w:t>
            </w:r>
          </w:p>
          <w:p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i oświata</w:t>
            </w:r>
          </w:p>
          <w:p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Sarmatyzm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9D" w:rsidRPr="009F4F02" w:rsidRDefault="0035369D" w:rsidP="00AF1F68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sarmatyzm</w:t>
            </w:r>
          </w:p>
          <w:p w:rsidR="0035369D" w:rsidRPr="009F4F02" w:rsidRDefault="0035369D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barok w Polsce (k. XVI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poł. XVIII w.) i sarmatyzm (XVII w.)</w:t>
            </w:r>
          </w:p>
          <w:p w:rsidR="0035369D" w:rsidRPr="009F4F02" w:rsidRDefault="00FD679B" w:rsidP="003F620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kultury sarmatyzmu</w:t>
            </w:r>
          </w:p>
          <w:p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orientalizacja</w:t>
            </w:r>
          </w:p>
          <w:p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Andrzeja Mor</w:t>
            </w:r>
            <w:r w:rsidR="00B274D5">
              <w:rPr>
                <w:rFonts w:eastAsia="Times" w:cstheme="minorHAnsi"/>
                <w:sz w:val="20"/>
                <w:szCs w:val="20"/>
              </w:rPr>
              <w:t>sztyna, Jana Chryzostoma Paska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dla architektury, sztuki i literatury baroku w Polsce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wyjaśnia, dlaczego 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lastRenderedPageBreak/>
              <w:t>sarmatyzm stał się ideologią szlachty polskiej</w:t>
            </w:r>
          </w:p>
          <w:p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Tylmana z Gameren, Jana Heweliusza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omawia okoliczności upowszechnienia się kultury baroku w Rzeczypospolitej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wyjaśnia, w jaki sposób przywiązanie do katolicyzmu wpływało 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lastRenderedPageBreak/>
              <w:t>na rozwój sztuki baroku w Polsce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 wpływ szlachty na  sztukę i literaturę baroku w Polsce </w:t>
            </w:r>
          </w:p>
          <w:p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Macieja Kazimierza Sarbieskiego, Anny Stanisławskiej, Elżbiety Drużbackiej, Zbigniewa Morsztyna, Wacława Potockiego, Kaspra Niesieckiego</w:t>
            </w:r>
          </w:p>
          <w:p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określa, jaki wpływ na architekturę polskiego 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lastRenderedPageBreak/>
              <w:t>baroku miał mecenat królewski, kościelny i magnacki</w:t>
            </w:r>
          </w:p>
          <w:p w:rsidR="0035369D" w:rsidRPr="009F4F02" w:rsidRDefault="00FD679B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omawia rozwój nauki i oświaty w Rzeczpospolitej w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9D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ocenia przejawy sarmatyzmu w mentalności i życiu codziennym szlachty polskiej</w:t>
            </w:r>
          </w:p>
        </w:tc>
      </w:tr>
      <w:tr w:rsidR="002065ED" w:rsidRPr="009F4F02" w:rsidTr="005461E7">
        <w:trPr>
          <w:trHeight w:val="256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65ED" w:rsidRPr="009F4F02" w:rsidRDefault="002065ED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V. </w:t>
            </w:r>
            <w:r w:rsidRPr="009F4F02">
              <w:rPr>
                <w:rFonts w:cstheme="minorHAnsi"/>
                <w:b/>
              </w:rPr>
              <w:t>Europa i świat w okresie oświecenia</w:t>
            </w:r>
          </w:p>
        </w:tc>
      </w:tr>
      <w:tr w:rsidR="005D3A08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A08" w:rsidRPr="009F4F02" w:rsidRDefault="005D3A0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8" w:rsidRPr="009F4F02" w:rsidRDefault="005D3A08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Eksplozja demograficzna </w:t>
            </w:r>
          </w:p>
          <w:p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Rozwój gospodarczy Wielkiej Brytanii</w:t>
            </w:r>
          </w:p>
          <w:p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Rewolucja przemysłowa</w:t>
            </w:r>
          </w:p>
          <w:p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Maszyna parowa</w:t>
            </w:r>
          </w:p>
          <w:p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Skutki rewolucji przemysłowej</w:t>
            </w:r>
          </w:p>
          <w:p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Nowe idee ekonomiczne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3A08" w:rsidRPr="009F4F02" w:rsidRDefault="005D3A0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eksplozja demograficzna, rewolucja przemysłowa, fabryka, urbanizacja</w:t>
            </w:r>
          </w:p>
          <w:p w:rsidR="005D3A0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przedstawia przyczyny eksplozji demograficznej w XVIII w.</w:t>
            </w:r>
          </w:p>
          <w:p w:rsidR="005D3A08" w:rsidRPr="009F4F02" w:rsidRDefault="00FD679B" w:rsidP="00E750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przemysłowej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rewolucja agrarna, liberalizm gospodarczy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</w:t>
            </w:r>
          </w:p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opatentowanie maszyny parowej</w:t>
            </w:r>
          </w:p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przez Jamesa Watta (1769)</w:t>
            </w:r>
          </w:p>
          <w:p w:rsidR="005D3A08" w:rsidRPr="009F4F02" w:rsidRDefault="00E27D9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Jamesa Watta, Adama</w:t>
            </w:r>
            <w:r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Smitha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dlaczego doszło do rewolucji przemysłowej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jakie korzyści i zagrożenia wiązały się z mechanizacją</w:t>
            </w:r>
            <w:r w:rsidR="00E27D98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produkcji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wpływ zastosowania  maszyny parowej na rozwój przemysłu w Wielkiej Brytanii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arys</w:t>
            </w:r>
            <w:r w:rsidR="00E27D98">
              <w:rPr>
                <w:rFonts w:eastAsia="Times" w:cstheme="minorHAnsi"/>
                <w:i/>
                <w:sz w:val="20"/>
                <w:szCs w:val="20"/>
              </w:rPr>
              <w:t xml:space="preserve">tokracja pieniądza, kameralizm,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fizjokratyzm, leseferyzm</w:t>
            </w:r>
          </w:p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skonstruowanie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mechanicznej przędzarki (1764)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</w:t>
            </w:r>
          </w:p>
          <w:p w:rsidR="005D3A08" w:rsidRPr="009F4F02" w:rsidRDefault="00E27D9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François Quesnaya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przestawia skutki społeczne przemian gospodarczych w Wielkiej Brytanii w XVIII w.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zmiany w sposobach produkcji  włókienniczej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dlaczego rewolucja przemysłowa rozpoczęła się w Wielkiej Brytanii</w:t>
            </w:r>
          </w:p>
          <w:p w:rsidR="005D3A08" w:rsidRPr="009F4F02" w:rsidRDefault="00FD679B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nowe idee ekonomiczne, które pojawiły się w XVIII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opatentowanie tzw. latającego czółenka (1733)</w:t>
            </w:r>
          </w:p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Johna Kaya, Jamesa</w:t>
            </w:r>
          </w:p>
          <w:p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Hargreavesa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przemiany gospodarcze w Wielkiej Brytanii w XVIII w.</w:t>
            </w:r>
          </w:p>
          <w:p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w jaki sposób XVIII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wieczne koncepcje ekonomiczne odbiegały od zasad merkantylizmu</w:t>
            </w:r>
          </w:p>
          <w:p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08" w:rsidRPr="009F4F02" w:rsidRDefault="00FD679B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ocenia skutki społeczne przemian gospodarczych w XVIII w.</w:t>
            </w:r>
          </w:p>
          <w:p w:rsidR="005D3A08" w:rsidRPr="009F4F02" w:rsidRDefault="005D3A08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06BE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BE" w:rsidRPr="009F4F02" w:rsidRDefault="008106B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Geneza oświecenia</w:t>
            </w:r>
          </w:p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Główne idee oświeceniowe</w:t>
            </w:r>
          </w:p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Nauka i szkolnictwo</w:t>
            </w:r>
          </w:p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piękna i prasa</w:t>
            </w:r>
          </w:p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polityczna</w:t>
            </w:r>
          </w:p>
          <w:p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czasów oświecenia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6BE" w:rsidRPr="009F4F02" w:rsidRDefault="008106B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oświecenie</w:t>
            </w:r>
          </w:p>
          <w:p w:rsidR="008106BE" w:rsidRPr="009F4F02" w:rsidRDefault="008106B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oświecenie w Europie (XVIII w.)</w:t>
            </w:r>
          </w:p>
          <w:p w:rsidR="008106BE" w:rsidRPr="009F4F02" w:rsidRDefault="00FD679B" w:rsidP="00C332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jaką rolę odgrywała edukacja w okresie oświecenia</w:t>
            </w:r>
          </w:p>
          <w:p w:rsidR="008106BE" w:rsidRPr="009F4F02" w:rsidRDefault="00FD679B" w:rsidP="00C332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sztuki czasów oświecenia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racjonalizm, empiryzm, umowa społeczna,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trójpodział władzy, klasycyzm</w:t>
            </w:r>
          </w:p>
          <w:p w:rsidR="007A4DED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Benjamina Franklina, 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Johna Locka,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Karola Monteskiusza, Woltera, Wolfganga Amadeusza Mozarta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charakteryzuje główne idee oświeceniowe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wymienia formy upowszechniania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kultury oświeceniowej</w:t>
            </w:r>
          </w:p>
          <w:p w:rsidR="008106BE" w:rsidRPr="009F4F02" w:rsidRDefault="00FD679B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charakteryzuje myśl polityczną epoki oświecenia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deizm, ateizm, prawa naturalne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Alessandra Volty, Jamesa Cooka, Denisa Diderota, Andersa</w:t>
            </w:r>
          </w:p>
          <w:p w:rsidR="008106BE" w:rsidRPr="009F4F02" w:rsidRDefault="007A4DE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Celsjusza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 genezę oświecenia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jakie cele miała realizować literatura oświecenia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jakie znaczenie miał rozwój prasy w epoce oświecenia</w:t>
            </w:r>
          </w:p>
          <w:p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masoneria, sentymentalizm</w:t>
            </w:r>
          </w:p>
          <w:p w:rsidR="007A4DED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identyfikuje postacie Karola Linneusza, Daniela Defoe, Jacquesa i Josepha Montgolfier, 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Gabriela Fahrenheita, </w:t>
            </w:r>
            <w:r w:rsidR="007A4DED" w:rsidRPr="009F4F02">
              <w:rPr>
                <w:rFonts w:eastAsia="Times" w:cstheme="minorHAnsi"/>
                <w:sz w:val="20"/>
                <w:szCs w:val="20"/>
              </w:rPr>
              <w:t>Jacquesa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7A4DED" w:rsidRPr="009F4F02">
              <w:rPr>
                <w:rFonts w:eastAsia="Times" w:cstheme="minorHAnsi"/>
                <w:sz w:val="20"/>
                <w:szCs w:val="20"/>
              </w:rPr>
              <w:t>Louisa Davida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 osiągnięcia naukowe epoki oświecenia</w:t>
            </w:r>
          </w:p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przedstawia, jakiego społeczeństwa oczekiwali oświeceniowi myśliciele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ocenia, czy oczekiwania stawiane w oświeceniu artystom 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lastRenderedPageBreak/>
              <w:t>poszerzały, czy ograniczały</w:t>
            </w:r>
          </w:p>
          <w:p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ich możliwość ekspresji</w:t>
            </w:r>
          </w:p>
          <w:p w:rsidR="008106BE" w:rsidRPr="009F4F02" w:rsidRDefault="00FD679B" w:rsidP="008106B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ocenia poglądy polityczne filozofów i myślicieli  oświecenia</w:t>
            </w:r>
          </w:p>
        </w:tc>
      </w:tr>
      <w:tr w:rsidR="0032769A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69A" w:rsidRPr="009F4F02" w:rsidRDefault="0032769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Absolutyzm oświecony w XVIII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Idea absolutyzmu oświeconego</w:t>
            </w:r>
          </w:p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Rosja za rządów Piotra Wielkiego</w:t>
            </w:r>
          </w:p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Rosja za czasów Katarzyny II Wielkiej</w:t>
            </w:r>
          </w:p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Prusy nowym mocarstwem</w:t>
            </w:r>
          </w:p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Austria i Habsburgowie</w:t>
            </w:r>
          </w:p>
          <w:p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Absolutyzm oświecony Habsburgów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69A" w:rsidRPr="009F4F02" w:rsidRDefault="0032769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absolutyzm oświecony</w:t>
            </w:r>
          </w:p>
          <w:p w:rsidR="0032769A" w:rsidRPr="009F4F02" w:rsidRDefault="003276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wojnę północną (1700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1721)</w:t>
            </w:r>
          </w:p>
          <w:p w:rsidR="0032769A" w:rsidRPr="009F4F02" w:rsidRDefault="003276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Piotra I Wielkiego, Katarzyny II</w:t>
            </w:r>
          </w:p>
          <w:p w:rsidR="0032769A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jaką rolę w państwie miał odgrywać władca oświecony</w:t>
            </w:r>
          </w:p>
          <w:p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józefinizm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powstanie Królestwa Prus (1701), wojnę siedmioletnią (1756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1763)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Fryderyka Wilhelma I, Fryderyka II Wielkiego, Marii Teresy, Józefa II</w:t>
            </w:r>
          </w:p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co skłoniło XVIII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>wiecznych władców absolutnych do podjęcia reform w ich państwach</w:t>
            </w:r>
          </w:p>
          <w:p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omawia reformy Piotra I Wielkiego i Katarzyny II Wielkiej</w:t>
            </w:r>
          </w:p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wymienia reformy Marii Teresy i Józefa II</w:t>
            </w:r>
          </w:p>
          <w:p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sankcja pragmatyczna, państwo policyjne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sankcji pragmatycznej (1713)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Połtawą (1709)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Fryderyka I Hohenzollerna, Karola VI</w:t>
            </w:r>
          </w:p>
          <w:p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Piotra I Wielkiego, Katarzyny II, Fryderyka Wilhelma I, Fryderyka II Wielkiego, Marii Teresy, Józefa II</w:t>
            </w:r>
          </w:p>
          <w:p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jakie cele przyświecały Piotrowi I 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Wielkiemu i Katarzynie II Wielkiej </w:t>
            </w:r>
          </w:p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opisuje proces budowania państwa absolutyzmu oświeconego w Prusach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wcielenie chanatu krymskiego do Rosji (1763)</w:t>
            </w:r>
          </w:p>
          <w:p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wydano w Austrii sankcję pragmatyczną</w:t>
            </w:r>
          </w:p>
          <w:p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porównuje reformy wdrażane w Rosji, Prusach i Austrii </w:t>
            </w:r>
          </w:p>
          <w:p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 politykę władców rosyjskich w okresie absolutyzmu oświeconego</w:t>
            </w:r>
          </w:p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 konsekwencje reform oświeceniowych w Austrii i Prusach</w:t>
            </w:r>
          </w:p>
          <w:p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ocenia, czy wskutek zmian wprowadzonych przez władców oświeconych poprawił się poziom życia ich poddanych</w:t>
            </w:r>
          </w:p>
          <w:p w:rsidR="0032769A" w:rsidRPr="009F4F02" w:rsidRDefault="0032769A" w:rsidP="00EF7B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C1194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194" w:rsidRPr="009F4F02" w:rsidRDefault="007C119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Kolonie brytyjskie w Nowym Świecie</w:t>
            </w:r>
          </w:p>
          <w:p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Konflikt z władzami brytyjskimi</w:t>
            </w:r>
          </w:p>
          <w:p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o niepodległość</w:t>
            </w:r>
          </w:p>
          <w:p w:rsidR="007C1194" w:rsidRPr="009F4F02" w:rsidRDefault="007C1194" w:rsidP="000B3FE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Konstytucja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94" w:rsidRPr="009F4F02" w:rsidRDefault="007C1194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państwo federacyjne, Kongres, Izba reprezentantów, Senat</w:t>
            </w:r>
          </w:p>
          <w:p w:rsidR="007C1194" w:rsidRPr="009F4F02" w:rsidRDefault="007C1194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Deklaracji niepodległości (4 VII 1776), przyjęcie konstytucji Stanów Zjednoczonych (1787)</w:t>
            </w:r>
          </w:p>
          <w:p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</w:t>
            </w:r>
            <w:r w:rsidR="00225E83">
              <w:rPr>
                <w:rFonts w:eastAsia="Times" w:cstheme="minorHAnsi"/>
                <w:sz w:val="20"/>
                <w:szCs w:val="20"/>
              </w:rPr>
              <w:t>kuje postać Jerzego Waszyngtona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7C119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wymienia przyczyny konfliktu mieszkańców kolonii z władzami brytyjskimi</w:t>
            </w:r>
          </w:p>
          <w:p w:rsidR="007C119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 założenia Deklaracji niepodległości</w:t>
            </w:r>
          </w:p>
          <w:p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Karta Praw, republikanie, demokraci</w:t>
            </w:r>
          </w:p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</w:t>
            </w:r>
            <w:r w:rsidR="00AB4B36">
              <w:rPr>
                <w:rFonts w:eastAsia="Times" w:cstheme="minorHAnsi"/>
                <w:sz w:val="20"/>
                <w:szCs w:val="20"/>
              </w:rPr>
              <w:t>e „bostońskie picie herbaty” (17</w:t>
            </w:r>
            <w:r w:rsidRPr="009F4F02">
              <w:rPr>
                <w:rFonts w:eastAsia="Times" w:cstheme="minorHAnsi"/>
                <w:sz w:val="20"/>
                <w:szCs w:val="20"/>
              </w:rPr>
              <w:t>73), wojnę o niepodległość USA (1775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1783)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Yorktown (1781)</w:t>
            </w:r>
          </w:p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Kazimierza Pułaskiego, Tadeusza Kościuszki</w:t>
            </w:r>
          </w:p>
          <w:p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dlaczego wydarzenia w Bostonie stały się impulsem do otwartego buntu kolonistów przeciwko władzom metropolii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 rozwiązania ustrojowe przyjęte w konstytucji Stanów Zjednoczonych </w:t>
            </w:r>
          </w:p>
          <w:p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założenia Karty Praw</w:t>
            </w:r>
            <w:r w:rsidR="0012655C" w:rsidRPr="009F4F0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rolę Polaków w wojnie o niepodległość Stanów Zjednoczonych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ustawa stemplowa</w:t>
            </w:r>
          </w:p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wprowadzenie ustawy stemplowej (17</w:t>
            </w:r>
            <w:r w:rsidR="00AB4B36">
              <w:rPr>
                <w:rFonts w:eastAsia="Times" w:cstheme="minorHAnsi"/>
                <w:sz w:val="20"/>
                <w:szCs w:val="20"/>
              </w:rPr>
              <w:t>6</w:t>
            </w:r>
            <w:r w:rsidRPr="009F4F02">
              <w:rPr>
                <w:rFonts w:eastAsia="Times" w:cstheme="minorHAnsi"/>
                <w:sz w:val="20"/>
                <w:szCs w:val="20"/>
              </w:rPr>
              <w:t>5)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Saratogą (1777), postanowienia pokoju w Wersalu (1783)</w:t>
            </w:r>
          </w:p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postać Thomasa Jeffersona, 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przebieg wojny o niepodległość Stanów Zjednoczonych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wymienia kompetencje prezydenta określone w konstytucji Stanów Zjednoczonych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na czym polegał system dwupartyjny w USA</w:t>
            </w:r>
          </w:p>
          <w:p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ustawy o herbacie (1773), I kongres Kontynentalny (1</w:t>
            </w:r>
            <w:r w:rsidR="00AB4B36">
              <w:rPr>
                <w:rFonts w:eastAsia="Times" w:cstheme="minorHAnsi"/>
                <w:sz w:val="20"/>
                <w:szCs w:val="20"/>
              </w:rPr>
              <w:t>7</w:t>
            </w:r>
            <w:r w:rsidRPr="009F4F02">
              <w:rPr>
                <w:rFonts w:eastAsia="Times" w:cstheme="minorHAnsi"/>
                <w:sz w:val="20"/>
                <w:szCs w:val="20"/>
              </w:rPr>
              <w:t>74), wybór I prezydenta USA (1787)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Lexington (177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>5)</w:t>
            </w:r>
          </w:p>
          <w:p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przedstawia, jak były zorganizowane kolonie angielskie w Ameryce Północnej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jaką rolę w konflikcie między kolonistami a metropolią odgrywały Kongresy Kontynentalne</w:t>
            </w:r>
          </w:p>
          <w:p w:rsidR="007C1194" w:rsidRPr="009F4F02" w:rsidRDefault="007C1194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ocenia, jaką rolę w toczonych działaniach odegrało ogłoszenie Deklaracji niepodległości</w:t>
            </w:r>
          </w:p>
          <w:p w:rsidR="007C1194" w:rsidRPr="009F4F02" w:rsidRDefault="00FD679B" w:rsidP="0012655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12655C" w:rsidRPr="009F4F02">
              <w:rPr>
                <w:rFonts w:cstheme="minorHAnsi"/>
                <w:sz w:val="20"/>
                <w:szCs w:val="20"/>
              </w:rPr>
              <w:t xml:space="preserve"> ocenia znaczenie rewolucji amerykańskiej z perspektywy politycznej, gospodarczej i społecznej</w:t>
            </w:r>
          </w:p>
        </w:tc>
      </w:tr>
      <w:tr w:rsidR="0012655C" w:rsidRPr="009F4F02" w:rsidTr="009D14B1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55C" w:rsidRPr="009F4F02" w:rsidRDefault="0012655C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Rewolucja </w:t>
            </w:r>
            <w:r w:rsidRPr="009F4F02">
              <w:rPr>
                <w:rFonts w:cstheme="minorHAnsi"/>
                <w:sz w:val="20"/>
                <w:szCs w:val="20"/>
              </w:rPr>
              <w:lastRenderedPageBreak/>
              <w:t>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Francja za Ludwika XVI</w:t>
            </w:r>
          </w:p>
          <w:p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Zwołanie Stanów Generalnych</w:t>
            </w:r>
          </w:p>
          <w:p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Wybuch rewolucji</w:t>
            </w:r>
          </w:p>
          <w:p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ustroju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55C" w:rsidRPr="009F4F02" w:rsidRDefault="0012655C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pojęcia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Deklaracja praw człowieka i oby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watela, monarchia konstytucyjna</w:t>
            </w:r>
          </w:p>
          <w:p w:rsidR="0012655C" w:rsidRPr="009F4F02" w:rsidRDefault="0012655C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szturm na Bastylię (14 VII 1789), uchwalenie Deklaracji praw cz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łowieka i obywatela (VIII 1789)</w:t>
            </w:r>
          </w:p>
          <w:p w:rsidR="0012655C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Ludwika XVI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12655C" w:rsidRPr="009F4F02" w:rsidRDefault="00FD679B" w:rsidP="00D2612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przyczyny rewolucji francuskiej</w:t>
            </w:r>
          </w:p>
          <w:p w:rsidR="0012655C" w:rsidRPr="009F4F02" w:rsidRDefault="00FD679B" w:rsidP="00834E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postanowienia Deklaracji praw człowieka i obywatela</w:t>
            </w:r>
          </w:p>
          <w:p w:rsidR="0012655C" w:rsidRPr="009F4F02" w:rsidRDefault="0012655C" w:rsidP="007523A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burżuazja,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 xml:space="preserve">Zgromadzenie Narodowe, 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jakobini, kordelierzy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się przedstawicieli stanu trzeciego Zg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romadzeniem Narodowym (VI 1789)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Marii Antoniny,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Maximiliena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Robespierre’a, Georgesa Dantona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omawia strukturę francuskiego 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społeczeństwa stanowego  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przedstawia wydarzenia wiązane z wybuchem rewolucji we Francji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pierwsze reformy konstytuanty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Zgromadzen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ie Konstytucyjne (konstytuanta)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, wielka trwoga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otwarcie Stanów Generalnych (V 1789), powstanie Zgromadzenia Konstytucyjnego/konstytuanty (VII 1789), ogłoszenia pierwszej konstytucji francuskiej (IX 1791)</w:t>
            </w:r>
          </w:p>
          <w:p w:rsidR="009D14B1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Emmanuela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Josepha Sieyèsa, Josepha Marie de La Fayette’a, </w:t>
            </w:r>
          </w:p>
          <w:p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Jean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Paula Marat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a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cele polityczne i społeczne stanu trzeciego 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powołano Zgromadzenie Narodowe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przedstawia obozy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polityczne ukształtowane w 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>konsty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tuancie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55C" w:rsidRPr="009F4F02" w:rsidRDefault="009D14B1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sankiuloci</w:t>
            </w:r>
          </w:p>
          <w:p w:rsidR="0012655C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marsz na Wersal (X 1789)</w:t>
            </w:r>
          </w:p>
          <w:p w:rsidR="009D14B1" w:rsidRPr="009F4F02" w:rsidRDefault="00FD679B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 charakteryzuje sytuację wewnętrzna i zewnętrzną Francji za panowania Ludwika XVI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zwołano Stany Generalne</w:t>
            </w:r>
          </w:p>
          <w:p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przedstawia zmiany ustrojowe i społeczne, jakie wprowadziła konstytucja z 1791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5C" w:rsidRPr="009F4F02" w:rsidRDefault="00FD679B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ocenia stosunek 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lastRenderedPageBreak/>
              <w:t>Ludwika XVI do wydarzeń rewolucyjnych</w:t>
            </w:r>
          </w:p>
          <w:p w:rsidR="0012655C" w:rsidRPr="009F4F02" w:rsidRDefault="00FD679B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ocenia, jaki wpływ na prace konstytuanty miały działania podejmowane przez mieszkańców Paryża i prowincji</w:t>
            </w:r>
          </w:p>
          <w:p w:rsidR="0012655C" w:rsidRPr="009F4F02" w:rsidRDefault="0012655C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60AE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AE" w:rsidRPr="009F4F02" w:rsidRDefault="00C360A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Austrią i Prusami</w:t>
            </w:r>
          </w:p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monarchii</w:t>
            </w:r>
          </w:p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Skutki egzekucji króla</w:t>
            </w:r>
          </w:p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Dyktatura jakobinów</w:t>
            </w:r>
          </w:p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Przewrót termidoriański i dyrektoriat</w:t>
            </w:r>
          </w:p>
          <w:p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Znaczenie rewolucji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0AE" w:rsidRPr="009F4F02" w:rsidRDefault="00C360A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dyktatura jakobinów, wielki terror, przewrót termidoriański </w:t>
            </w:r>
          </w:p>
          <w:p w:rsidR="00C360AE" w:rsidRPr="009F4F02" w:rsidRDefault="00C360A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dyktaturę jakobinów (IV 1793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VII 1794), przewrót termidoriański (VII 1794)</w:t>
            </w:r>
          </w:p>
          <w:p w:rsidR="00C360AE" w:rsidRPr="009F4F02" w:rsidRDefault="00C360A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Maximiliena Robespierre’a</w:t>
            </w:r>
          </w:p>
          <w:p w:rsidR="00C360A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dyktatury jakobinów</w:t>
            </w:r>
          </w:p>
          <w:p w:rsidR="00C360AE" w:rsidRPr="009F4F02" w:rsidRDefault="00FD679B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francuskiej</w:t>
            </w:r>
          </w:p>
          <w:p w:rsidR="00C360AE" w:rsidRPr="009F4F02" w:rsidRDefault="00C360A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pojęcia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Konwent Narodowy, Komitet Ocalenia Publicznego, Trybunał rewolucyjny, dyrektoriat</w:t>
            </w:r>
          </w:p>
          <w:p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proklamowanie republiki we Francji (IX 1792), utworzenie Komitetu Ocalenia Publicznego (1793)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omawia okoliczności upadku monarchii we Francji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34436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rolę</w:t>
            </w:r>
            <w:r w:rsidR="00934436" w:rsidRPr="009F4F02">
              <w:rPr>
                <w:rFonts w:eastAsia="Times" w:cstheme="minorHAnsi"/>
                <w:sz w:val="20"/>
                <w:szCs w:val="20"/>
              </w:rPr>
              <w:t>, jaką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odgrywał Komitet Ocalenia Publicznego i Trybunał Rewolucyjny</w:t>
            </w:r>
          </w:p>
          <w:p w:rsidR="00C360AE" w:rsidRPr="009F4F02" w:rsidRDefault="00FD679B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wyjaśnia, jak doszło do przewrotu termidoriańskiego i jakie były jego konsekwencje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żyrondyści,  górale, „bagno”, powstanie w Wandei</w:t>
            </w:r>
          </w:p>
          <w:p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wybuch wojny Francji z Austrią (IV 1792), ścięcie Ludwika XVI (I 1793), ogłoszenie dekretu o podejrzanych (1793), ogłoszenie konstytucji roku III (1795)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przyczyny wojny rewolucyjnej Francji z Austrią i Prusami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omawia okoliczności, w jakich doszło do wprowadzenia dyktatury jakobinów</w:t>
            </w:r>
          </w:p>
          <w:p w:rsidR="00C360AE" w:rsidRPr="009F4F02" w:rsidRDefault="00C360AE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i przestrzeni wybuch powstania w Wandei (1793)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stosunek 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lastRenderedPageBreak/>
              <w:t>państw europejskich do rewolucji we Francji</w:t>
            </w:r>
          </w:p>
          <w:p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reakcję państw europejskich na egzekucję Ludwika XVI</w:t>
            </w:r>
          </w:p>
          <w:p w:rsidR="00C360AE" w:rsidRPr="009F4F02" w:rsidRDefault="00C360AE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E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ocenia znaczenie rewolucji francuskiej</w:t>
            </w:r>
            <w:r w:rsidR="00C360AE" w:rsidRPr="009F4F02">
              <w:rPr>
                <w:rFonts w:cstheme="minorHAnsi"/>
                <w:sz w:val="20"/>
                <w:szCs w:val="20"/>
              </w:rPr>
              <w:t xml:space="preserve"> z perspektywy politycznej, gospodarczej i </w:t>
            </w:r>
            <w:r w:rsidR="00C360AE" w:rsidRPr="009F4F02">
              <w:rPr>
                <w:rFonts w:cstheme="minorHAnsi"/>
                <w:sz w:val="20"/>
                <w:szCs w:val="20"/>
              </w:rPr>
              <w:lastRenderedPageBreak/>
              <w:t>społecznej</w:t>
            </w:r>
          </w:p>
        </w:tc>
      </w:tr>
      <w:tr w:rsidR="002065ED" w:rsidRPr="009F4F02" w:rsidTr="005461E7">
        <w:trPr>
          <w:trHeight w:val="333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65ED" w:rsidRPr="009F4F02" w:rsidRDefault="002065ED" w:rsidP="00D0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VI. </w:t>
            </w:r>
            <w:r w:rsidRPr="009F4F02">
              <w:rPr>
                <w:rFonts w:cstheme="minorHAnsi"/>
                <w:b/>
              </w:rPr>
              <w:t>Kryzys i upadek Rzeczypospolitej</w:t>
            </w:r>
          </w:p>
        </w:tc>
      </w:tr>
      <w:tr w:rsidR="00C37A9A" w:rsidRPr="009F4F02" w:rsidTr="0032769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A9A" w:rsidRPr="009F4F02" w:rsidRDefault="00C37A9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Panowanie Augusta II Mocnego</w:t>
            </w:r>
          </w:p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Polityka zagraniczna</w:t>
            </w:r>
          </w:p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Sejm Niemy i jego znaczenie</w:t>
            </w:r>
          </w:p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Podwójna elekcja 1733 roku</w:t>
            </w:r>
          </w:p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Panowanie Augusta III</w:t>
            </w:r>
          </w:p>
          <w:p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Dążenia reformatorskie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A9A" w:rsidRPr="009F4F02" w:rsidRDefault="00C37A9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Collegium Nobilium</w:t>
            </w:r>
          </w:p>
          <w:p w:rsidR="00C37A9A" w:rsidRPr="009F4F02" w:rsidRDefault="00C37A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</w:t>
            </w:r>
            <w:r w:rsidR="003D59D9">
              <w:rPr>
                <w:rFonts w:eastAsia="Times" w:cstheme="minorHAnsi"/>
                <w:sz w:val="20"/>
                <w:szCs w:val="20"/>
              </w:rPr>
              <w:t>ie obrady sejmu niemego (1717)</w:t>
            </w:r>
          </w:p>
          <w:p w:rsidR="00C37A9A" w:rsidRPr="009F4F02" w:rsidRDefault="00C37A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Augusta II Mocnego, Stanisława Konarskiego</w:t>
            </w:r>
          </w:p>
          <w:p w:rsidR="00944B6C" w:rsidRPr="009F4F02" w:rsidRDefault="00FD679B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wymienia cele polityczne, jakie przyświecały Augustowi II Mocnemu</w:t>
            </w:r>
          </w:p>
          <w:p w:rsidR="00C37A9A" w:rsidRPr="009F4F02" w:rsidRDefault="00FD679B" w:rsidP="007F236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postanowienia sejmu niemego</w:t>
            </w:r>
          </w:p>
          <w:p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Niemy,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Familia</w:t>
            </w:r>
          </w:p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wojnę północną (1700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1721), zawarcie traktatu Loewenwolda (1732)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,  założeni</w:t>
            </w:r>
            <w:r w:rsidR="003D59D9">
              <w:rPr>
                <w:rFonts w:eastAsia="Times" w:cstheme="minorHAnsi"/>
                <w:sz w:val="20"/>
                <w:szCs w:val="20"/>
              </w:rPr>
              <w:t>e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Collegium Nobilium (1740)</w:t>
            </w:r>
          </w:p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Augusta III, Stanisława Leszczyńskiego</w:t>
            </w:r>
          </w:p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Augusta II Mocnego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sytuację wewnętrzną w Rzeczypospolitej w okresie wielkiej wojny północnej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omawia zjawisko 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lastRenderedPageBreak/>
              <w:t>ingerencji obcych mocarstw w wewnętrzne sprawy Rzeczypospolitej w I poł. XVIII w.</w:t>
            </w:r>
          </w:p>
          <w:p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042E" w:rsidRPr="009F4F02">
              <w:rPr>
                <w:rFonts w:eastAsia="Times" w:cstheme="minorHAnsi"/>
                <w:sz w:val="20"/>
                <w:szCs w:val="20"/>
              </w:rPr>
              <w:t xml:space="preserve"> wyjaśnia, na czym polegał kryzys parlamentaryzmu polskiego za panowania Augusta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republikanci</w:t>
            </w:r>
          </w:p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Augusta II Mocnego (1697), konfed</w:t>
            </w:r>
            <w:r w:rsidR="007C6A47">
              <w:rPr>
                <w:rFonts w:eastAsia="Times" w:cstheme="minorHAnsi"/>
                <w:sz w:val="20"/>
                <w:szCs w:val="20"/>
              </w:rPr>
              <w:t>erację warszawską (1704), pokój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w Altranstädt (1706), konfederac</w:t>
            </w:r>
            <w:r w:rsidR="007C6A47">
              <w:rPr>
                <w:rFonts w:eastAsia="Times" w:cstheme="minorHAnsi"/>
                <w:sz w:val="20"/>
                <w:szCs w:val="20"/>
              </w:rPr>
              <w:t>ję tarnogrodzką (1715), podwójną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elekcj</w:t>
            </w:r>
            <w:r w:rsidR="007C6A47">
              <w:rPr>
                <w:rFonts w:eastAsia="Times" w:cstheme="minorHAnsi"/>
                <w:sz w:val="20"/>
                <w:szCs w:val="20"/>
              </w:rPr>
              <w:t>ę (1733), wojnę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 sukcesję polską (1733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1736)</w:t>
            </w:r>
          </w:p>
          <w:p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Karola XII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omawia zaangażowanie 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lastRenderedPageBreak/>
              <w:t>Rzeczypospolitej w wielka wojnę północną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charakteryzuje panowanie Augusta III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projekty reform społecznych i politycznych w I połowie XVIII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lokalizuje w czasie bitwę pod Połtawą (1709), </w:t>
            </w:r>
            <w:r w:rsidR="007C6A47" w:rsidRPr="009F4F02">
              <w:rPr>
                <w:rFonts w:eastAsia="Times" w:cstheme="minorHAnsi"/>
                <w:sz w:val="20"/>
                <w:szCs w:val="20"/>
              </w:rPr>
              <w:t>pok</w:t>
            </w:r>
            <w:r w:rsidR="007C6A47">
              <w:rPr>
                <w:rFonts w:eastAsia="Times" w:cstheme="minorHAnsi"/>
                <w:sz w:val="20"/>
                <w:szCs w:val="20"/>
              </w:rPr>
              <w:t>ój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w Nystad (1721)</w:t>
            </w:r>
          </w:p>
          <w:p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Franciszka Ludwika Contiego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tron w Rzeczypospolitej objął August II Mocny</w:t>
            </w:r>
          </w:p>
          <w:p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okoliczności i skutki podwójnej elekcji w 1733 r.</w:t>
            </w:r>
          </w:p>
          <w:p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porównuje sposób sprawowania władzy przez obu królów z 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lastRenderedPageBreak/>
              <w:t>dynastii Wettinów</w:t>
            </w:r>
          </w:p>
          <w:p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ocenia polityczne konsekwencje sejmu niemego</w:t>
            </w:r>
          </w:p>
          <w:p w:rsidR="00C37A9A" w:rsidRPr="009F4F02" w:rsidRDefault="00FD679B" w:rsidP="00C37A9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ocenia międzynarodowe położenie Rzeczypospolitej za rządów obu Sasów</w:t>
            </w:r>
          </w:p>
        </w:tc>
      </w:tr>
      <w:tr w:rsidR="00EE7910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910" w:rsidRPr="009F4F02" w:rsidRDefault="00EE7910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Nowy układ sił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Ostatnia elekcja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reformy Stanisława Augusta Poniatowskiego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Sprawa dysydentów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Konfederacja barska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I rozbiór Rzeczypospolitej</w:t>
            </w:r>
          </w:p>
          <w:p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Sejm rozbiorowy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910" w:rsidRPr="009F4F02" w:rsidRDefault="00EE7910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Szkoła Rycerska, konfederacja barska, Komisja Edukacji Narodowej</w:t>
            </w:r>
          </w:p>
          <w:p w:rsidR="00EE7910" w:rsidRPr="009F4F02" w:rsidRDefault="00EE7910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Stanisława Augusta Poniatowskiego (1764), konfederację</w:t>
            </w:r>
          </w:p>
          <w:p w:rsidR="00EE7910" w:rsidRPr="009F4F02" w:rsidRDefault="00EE7910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barską (1768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1772), ustanowienie Ko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misji Edukacji Narodowej (1773)</w:t>
            </w:r>
          </w:p>
          <w:p w:rsidR="00EE7910" w:rsidRPr="009F4F02" w:rsidRDefault="00EE7910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I rozbiór Rzeczypospolitej (1772)</w:t>
            </w:r>
          </w:p>
          <w:p w:rsidR="00EE7910" w:rsidRPr="009F4F02" w:rsidRDefault="00EE7910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Stanisława Augusta Poniatowskiego, 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Katarzyny II</w:t>
            </w:r>
          </w:p>
          <w:p w:rsidR="00EE7910" w:rsidRPr="009F4F02" w:rsidRDefault="00FD679B" w:rsidP="009437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charakteryzuje reformy pierwszych lat panowania Stanisława Augusta Poniatowskiego</w:t>
            </w:r>
          </w:p>
          <w:p w:rsidR="00EE7910" w:rsidRPr="009F4F02" w:rsidRDefault="00FD679B" w:rsidP="003936D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prawa kardynalne</w:t>
            </w:r>
          </w:p>
          <w:p w:rsidR="00EE7910" w:rsidRPr="009F4F02" w:rsidRDefault="00EE7910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dysydenci, praw</w:t>
            </w:r>
            <w:r w:rsidR="003D59D9">
              <w:rPr>
                <w:rFonts w:eastAsia="Times" w:cstheme="minorHAnsi"/>
                <w:i/>
                <w:sz w:val="20"/>
                <w:szCs w:val="20"/>
              </w:rPr>
              <w:t>a kardynalne, Rada Nieustająca</w:t>
            </w:r>
          </w:p>
          <w:p w:rsidR="00EE7910" w:rsidRPr="009F4F02" w:rsidRDefault="00EE7910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Szkoły Rycerskiej (1765), uchwalenie praw kardynalnych (1768)</w:t>
            </w:r>
            <w:r w:rsidR="003D59D9">
              <w:rPr>
                <w:rFonts w:eastAsia="Times" w:cstheme="minorHAnsi"/>
                <w:sz w:val="20"/>
                <w:szCs w:val="20"/>
              </w:rPr>
              <w:t>, sejm rozbiorowy (1773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3D59D9">
              <w:rPr>
                <w:rFonts w:eastAsia="Times" w:cstheme="minorHAnsi"/>
                <w:sz w:val="20"/>
                <w:szCs w:val="20"/>
              </w:rPr>
              <w:t>1775)</w:t>
            </w:r>
          </w:p>
          <w:p w:rsidR="00EE7910" w:rsidRPr="009F4F02" w:rsidRDefault="00944B6C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Józefa Pułaskiego 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przedstawia osiągnięcia Stanisława Augusta Poniatowskiego 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reformy sejmu konwokacyjnego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wyjaśnia, w jaki sposób problem dyzunitów wpłynął na sytuację polityczną w Rzeczypospolitej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postanowienia sejmu porozbiorowego z lat 1773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>1775</w:t>
            </w:r>
          </w:p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e </w:t>
            </w:r>
            <w:r w:rsidR="00944B6C" w:rsidRPr="009F4F02">
              <w:rPr>
                <w:rFonts w:eastAsia="Times" w:cstheme="minorHAnsi"/>
                <w:i/>
                <w:sz w:val="20"/>
                <w:szCs w:val="20"/>
              </w:rPr>
              <w:t>konfederacja w Radomiu</w:t>
            </w:r>
          </w:p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konfederacje Toruniu, Słucku i Radomiu (1767), tzw. sejm repninowski (1767–1768), powołanie Rady Nieustającej (1775)</w:t>
            </w:r>
          </w:p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Mikołaja Repnina, Michała Krasińskiego 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przebieg ostatniej elekcji w Rzeczypospolitej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wyjaśnia, komu i dlaczego zależało na uchwaleniu tzw. praw kardynalnych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konfederacji barskiej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okoliczności przeprowadzenia I rozbioru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układ sił politycznych u schyłku panowania Augusta III</w:t>
            </w:r>
          </w:p>
          <w:p w:rsidR="00944B6C" w:rsidRPr="009F4F02" w:rsidRDefault="00FD679B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wyjaśnia, dlaczego Katarzyna II zdecydowała się osadzić na polskim tronie Stanisława Poniatowskiego</w:t>
            </w:r>
          </w:p>
          <w:p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opisuje zmiany terytorialne, społeczne i gospodarcze, jakie przyniósł I rozbiór Rzeczypospolitej</w:t>
            </w:r>
          </w:p>
          <w:p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reformy sejmu konwokacyjnego i pierwszych lat panowania Stanisława Augusta Poniatowskiego</w:t>
            </w:r>
          </w:p>
          <w:p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wpływ Rosji na politykę wewnętrzną w Rzeczypospolitej</w:t>
            </w:r>
          </w:p>
          <w:p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skutki I rozbioru Rzeczypospolitej</w:t>
            </w:r>
          </w:p>
          <w:p w:rsidR="00EE7910" w:rsidRPr="009F4F02" w:rsidRDefault="00EE7910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6729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29" w:rsidRPr="009F4F02" w:rsidRDefault="0006672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Początki oświecenia na ziemiach polskich</w:t>
            </w:r>
          </w:p>
          <w:p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Edukacja i nauka</w:t>
            </w:r>
          </w:p>
          <w:p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Mecenat królewski i sztuki piękne</w:t>
            </w:r>
          </w:p>
          <w:p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Literatura oświecenia w Polsce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729" w:rsidRPr="009F4F02" w:rsidRDefault="00066729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oświecenie stanisławowskie</w:t>
            </w:r>
          </w:p>
          <w:p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oświecenie w Rzeczypospolitej (poł. XVIII – pocz. XIX w.), powołanie Komisji Edukacji Narodowej (1773)</w:t>
            </w:r>
          </w:p>
          <w:p w:rsidR="00066729" w:rsidRPr="009F4F02" w:rsidRDefault="00066729" w:rsidP="00591A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Marcella Bacciarellego, Bernarda Belotta Canaletta</w:t>
            </w:r>
          </w:p>
          <w:p w:rsidR="00066729" w:rsidRPr="009F4F02" w:rsidRDefault="00FD679B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oświecenia w Polsce</w:t>
            </w:r>
          </w:p>
          <w:p w:rsidR="00066729" w:rsidRPr="009F4F02" w:rsidRDefault="00FD679B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jaką rolę w rozwoju edukacji odgrywała Komisja Edukacji Narodowej</w:t>
            </w:r>
          </w:p>
          <w:p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Towarzystwo do Ksiąg Elementarnych, obiady czwartkowe</w:t>
            </w:r>
          </w:p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Collegium Nobilium (1740), założenie Szkoły Rycerskiej (1765), powstanie Towarzystwa do Ksiąg Elementarnych (1775)</w:t>
            </w:r>
          </w:p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Konarskiego, Stanisława Staszica, Ignacego Krasickiego, Wojciecha Bogusławskiego, Juliana Ursyna Niemcewicza</w:t>
            </w:r>
          </w:p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Stanisława Augusta Poniatowskiego 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charakteryzuje mecenat królewski w okresie oświecenia 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przedstawia osiągnięcia architektury i sztuki klasycyzmu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założenie Teatru Narodowego (1765)</w:t>
            </w:r>
          </w:p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Adama Naruszewicza, Franciszka Bohomolca, Stanisława Trembeckiego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omawia początki oświecenia na ziemiach polskich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omawia rozwój edukacji w Rzeczypospolitej w czasach oświecenia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jakie funkcje miała pełnić literatura w okresie oświecenia w Polsce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 przedstawia działalność i znaczenie Teatru Narodowego</w:t>
            </w:r>
          </w:p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Jakuba Fontany, Dominika Merliniego,  Jana Piotra Norblina, Franciszka Karpińskiego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przedstawia rozwój nauki w okresie oświecenia w Polsce</w:t>
            </w:r>
          </w:p>
          <w:p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dlaczego idee oświeceniowe pojawiły się w Rzeczypospolitej z opóźnieniem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29" w:rsidRPr="009F4F02" w:rsidRDefault="00FD679B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ocenia wpływ Stanisława Augusta Poniatowskiego na rozwój kultury oświecenia w Polsce</w:t>
            </w:r>
          </w:p>
          <w:p w:rsidR="00066729" w:rsidRPr="009F4F02" w:rsidRDefault="0006672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0C96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96" w:rsidRPr="009F4F02" w:rsidRDefault="00910C9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Rzeczpospolita po I rozbiorze</w:t>
            </w:r>
          </w:p>
          <w:p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sytuacji w Europie</w:t>
            </w:r>
          </w:p>
          <w:p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Początek obrad Sejmu Wielkiego</w:t>
            </w:r>
          </w:p>
          <w:p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reformy Sejmu Wielkiego</w:t>
            </w:r>
          </w:p>
          <w:p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Sejm Czteroletni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96" w:rsidRPr="009F4F02" w:rsidRDefault="00910C96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Wielki, Sejm Czteroletni</w:t>
            </w:r>
          </w:p>
          <w:p w:rsidR="00910C96" w:rsidRPr="009F4F02" w:rsidRDefault="00910C96" w:rsidP="00591A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początek obrad Sejmu Wielkiego (X 1788)</w:t>
            </w:r>
          </w:p>
          <w:p w:rsidR="00910C96" w:rsidRPr="009F4F02" w:rsidRDefault="00910C96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Katarzyny II, St</w:t>
            </w:r>
            <w:r w:rsidR="003D59D9">
              <w:rPr>
                <w:rFonts w:eastAsia="Times" w:cstheme="minorHAnsi"/>
                <w:sz w:val="20"/>
                <w:szCs w:val="20"/>
              </w:rPr>
              <w:t>anisława Augusta Poniatowskiego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910C9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 wymienia pierwsze reformy Sejmu Wielkiego</w:t>
            </w:r>
          </w:p>
          <w:p w:rsidR="00910C9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wymienia reformy sejmu z 1791 r.</w:t>
            </w:r>
          </w:p>
          <w:p w:rsidR="00910C96" w:rsidRPr="009F4F02" w:rsidRDefault="00910C96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protektorat, </w:t>
            </w:r>
            <w:r w:rsidR="006D5AE4" w:rsidRPr="009F4F02">
              <w:rPr>
                <w:rFonts w:eastAsia="Times" w:cstheme="minorHAnsi"/>
                <w:i/>
                <w:sz w:val="20"/>
                <w:szCs w:val="20"/>
              </w:rPr>
              <w:t>ofiara wieczysta</w:t>
            </w:r>
          </w:p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uchwalenie </w:t>
            </w:r>
            <w:r w:rsidR="003D59D9" w:rsidRPr="009F4F02">
              <w:rPr>
                <w:rFonts w:eastAsia="Times" w:cstheme="minorHAnsi"/>
                <w:sz w:val="20"/>
                <w:szCs w:val="20"/>
              </w:rPr>
              <w:t>tzw.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ofiary wieczystej (1789), ustawę o sejmikach (III 1791), Prawo o miastach królewskich (IV 1791)</w:t>
            </w:r>
          </w:p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Stanisława</w:t>
            </w:r>
          </w:p>
          <w:p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Staszica, Hugona Kołłątaja, </w:t>
            </w:r>
          </w:p>
          <w:p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Ignacego Potocki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ego</w:t>
            </w:r>
          </w:p>
          <w:p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zwołano Sejm Wieki</w:t>
            </w:r>
          </w:p>
          <w:p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charakteryzuje stronnictwa Sejmu Wielkiego i ich programy</w:t>
            </w:r>
          </w:p>
          <w:p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omawia reformy Sejmu Wielkiego</w:t>
            </w:r>
          </w:p>
          <w:p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rządy królewsko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ambasadorskie, czarna procesja</w:t>
            </w:r>
          </w:p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likwidacj</w:t>
            </w:r>
            <w:r w:rsidR="003D59D9">
              <w:rPr>
                <w:rFonts w:eastAsia="Times" w:cstheme="minorHAnsi"/>
                <w:sz w:val="20"/>
                <w:szCs w:val="20"/>
              </w:rPr>
              <w:t>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Rady Nieustającej (1789), tzw. czarną procesję (1789), 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przymierze z Prusami (1790)</w:t>
            </w:r>
          </w:p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Stanisława Małachowskiego,  Kazimierza Nestora Sapiehy,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Stanisława Szczęsnego Potockiego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sz w:val="20"/>
                <w:szCs w:val="20"/>
              </w:rPr>
              <w:t>Franciszka Ksawerego Branickiego, Seweryna Rzewuskiego, Adama Kazimierza Czartoryskiego,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Jana Dekerta</w:t>
            </w:r>
          </w:p>
          <w:p w:rsidR="006D5AE4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na czym polegały rządy królewsko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>ambasadorskie</w:t>
            </w:r>
          </w:p>
          <w:p w:rsidR="00910C96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Sejm Wielki przekształcił się w Sejm Czteroletni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lokalizuje w czasie 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spotkanie w Kaniowie (1787)</w:t>
            </w:r>
          </w:p>
          <w:p w:rsidR="006D5AE4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charakteryzuje sytuację Rzeczypospolitej po I rozbiorze</w:t>
            </w:r>
          </w:p>
          <w:p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planów reform ustrojowych 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lastRenderedPageBreak/>
              <w:t>miał zjazd w Kaniowie</w:t>
            </w:r>
          </w:p>
          <w:p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E4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ocenia reformy Sejmu Wielkiego</w:t>
            </w:r>
          </w:p>
          <w:p w:rsidR="00910C96" w:rsidRPr="009F4F02" w:rsidRDefault="00FD679B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ocenia wpływ reform sejmowych z 1791 na ustrój Rzeczypospolitej</w:t>
            </w:r>
          </w:p>
          <w:p w:rsidR="00910C96" w:rsidRPr="009F4F02" w:rsidRDefault="00910C9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D2BE5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BE5" w:rsidRPr="009F4F02" w:rsidRDefault="00CD2BE5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Konstytucja 3 maja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Uchwalenie Konstytucji 3 maja</w:t>
            </w:r>
          </w:p>
          <w:p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Postanowienia Konstytucji 3 maja</w:t>
            </w:r>
          </w:p>
          <w:p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Konfederacja targowicka</w:t>
            </w:r>
          </w:p>
          <w:p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w obronie Konstytucji 3 maja</w:t>
            </w:r>
          </w:p>
          <w:p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II rozbiór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BE5" w:rsidRPr="009F4F02" w:rsidRDefault="00CD2BE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konfederacja targowicka</w:t>
            </w:r>
          </w:p>
          <w:p w:rsidR="00CD2BE5" w:rsidRPr="009F4F02" w:rsidRDefault="00CD2BE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uchwalenie Konstytucji 3 maja (1791), konfederację targowicką (1792)</w:t>
            </w:r>
          </w:p>
          <w:p w:rsidR="00CD2BE5" w:rsidRPr="009F4F02" w:rsidRDefault="00CD2BE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II rozbiór Rzeczypospolitej (1793)</w:t>
            </w:r>
          </w:p>
          <w:p w:rsidR="00CD2BE5" w:rsidRPr="009F4F02" w:rsidRDefault="00CD2BE5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Stanisława Augusta Poniatowskiego, </w:t>
            </w:r>
          </w:p>
          <w:p w:rsidR="00CD2BE5" w:rsidRPr="009F4F02" w:rsidRDefault="00CD2BE5" w:rsidP="006E0C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Tadeusza Kościuszki</w:t>
            </w:r>
          </w:p>
          <w:p w:rsidR="00CD2BE5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wymienia postanowienia 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lastRenderedPageBreak/>
              <w:t>Konstytucji 3 maja</w:t>
            </w:r>
          </w:p>
          <w:p w:rsidR="00CD2BE5" w:rsidRPr="009F4F02" w:rsidRDefault="00CD2BE5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 wojna w obronie konstytucji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w obronie Konstytucji 3 maja (1792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1793), sejm rozbiorowy w Grodnie (1793)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Ignacego</w:t>
            </w:r>
          </w:p>
          <w:p w:rsidR="00DC4BBA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Potockiego, Hugona Kołłątaja, Stanisława Szczęsnego Potockiego, Seweryna Rzewuskiego, Franciszka Ksawerego Branickiego, Józefa Poniatowskiego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charakteryzuje zmiany ustrojowe i społeczne wprowadzone na mocy Ustawy rządowej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wymienia postanowienia sejmu grodzieńskiego z 1793 r.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opisuje zmiany terytorialne i polityczne, jakie przyniósł II rozbiór Rzeczypospolitej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przystąpienie Stanisława Augusta Poniatowskiego do k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onfederacji targowickiej (1792)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Zieleńcami (1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792), bitwę pod Dubienką (1792)</w:t>
            </w:r>
          </w:p>
          <w:p w:rsidR="00DC4BBA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Szymona Kossa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kowskiego</w:t>
            </w:r>
          </w:p>
          <w:p w:rsidR="00CD2BE5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okoliczności uchwalenia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Konstytucji 3 maja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wyjaśnia, jaki stosunek do wprowadzanych reform miały państwa ościenne 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omawia okoliczności zawiązania konfederacji targowickiej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przedstawia przebieg wojny w obronie Konstytucji 3 maja</w:t>
            </w:r>
          </w:p>
          <w:p w:rsidR="00CD2BE5" w:rsidRPr="009F4F02" w:rsidRDefault="00FD679B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przedstawia okoliczności II rozbioru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BBA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identyfikuje postacie </w:t>
            </w:r>
          </w:p>
          <w:p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Scipione Piattolego, Fryderyka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Augusta</w:t>
            </w:r>
          </w:p>
          <w:p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 przedstawia stosunek społeczeństwa Rzeczypospolitej do Konstytucji 3 maja</w:t>
            </w:r>
          </w:p>
          <w:p w:rsidR="00CD2BE5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postawę inicjatorów konfederacji targowickiej</w:t>
            </w:r>
          </w:p>
          <w:p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postawę Stanisława Augusta Poniatowskiego w czasie wojny w obronie konstytucji</w:t>
            </w:r>
          </w:p>
          <w:p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znaczenie Konstytucji 3 maja dla dalszych dziejów Polski</w:t>
            </w:r>
          </w:p>
          <w:p w:rsidR="00CD2BE5" w:rsidRPr="009F4F02" w:rsidRDefault="00CD2BE5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35E3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5E3" w:rsidRPr="009F4F02" w:rsidRDefault="001B35E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Sytuacja w Rzeczypospolitej po II rozbiorze</w:t>
            </w:r>
          </w:p>
          <w:p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Wybuch powstania kościuszkowskiego</w:t>
            </w:r>
          </w:p>
          <w:p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Insurekcja kościuszkowska</w:t>
            </w:r>
          </w:p>
          <w:p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Upadek powstania</w:t>
            </w:r>
          </w:p>
          <w:p w:rsidR="001B35E3" w:rsidRPr="009F4F02" w:rsidRDefault="001B35E3" w:rsidP="00784518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Koniec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5E3" w:rsidRPr="009F4F02" w:rsidRDefault="001B35E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insurekcja</w:t>
            </w:r>
          </w:p>
          <w:p w:rsidR="001B35E3" w:rsidRPr="009F4F02" w:rsidRDefault="001B35E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kościuszkowskie (1794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1795)</w:t>
            </w:r>
          </w:p>
          <w:p w:rsidR="001B35E3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lokalizuje w czasie i przestrzeni bitwę pod Racławicami (4 IV 1794), III rozbiór Rzeczypospolitej (1795)</w:t>
            </w:r>
          </w:p>
          <w:p w:rsidR="001B35E3" w:rsidRPr="009F4F02" w:rsidRDefault="00932E3D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 identyfikuje postać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Tadeusza Kościuszki</w:t>
            </w:r>
          </w:p>
          <w:p w:rsidR="001B35E3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przedstawia przyczyny wybuchu powstania kościuszkowskiego</w:t>
            </w:r>
          </w:p>
          <w:p w:rsidR="001B35E3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omawia skutki upadku powstania kościuszkowskiego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Uniwersał połaniecki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aktu insurekcji (24 III 1794), ogłoszenie Uniwersału połanieckiego (V 1794)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lokalizuje w czasie i przestrzeni bitwę pod Szczekocinami (6 VI 1794), bitwę pod Maciejowicami (10 X 1794), rzeź Pragi (XI 1794)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 Jana Kilińskiego, Jakuba Jasińskiego, Aleksandra Suworowa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Tadeusza Kościuszki 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przebiegu powstania miał akt insurekcji Tadeusza 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lastRenderedPageBreak/>
              <w:t>Kościuszki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wymienia postanowienia Uniwersału połanieckiego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opisuje zmiany terytorialne, jakie przyniósł III rozbiór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Rada Najwyższa Narodowa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wybuch powstania w Warszawie i </w:t>
            </w:r>
            <w:r w:rsidR="00932E3D" w:rsidRPr="009F4F02">
              <w:rPr>
                <w:rFonts w:eastAsia="Times" w:cstheme="minorHAnsi"/>
                <w:sz w:val="20"/>
                <w:szCs w:val="20"/>
              </w:rPr>
              <w:t>Wilnie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(IV 1794), powołanie Rady Najwyższej Narodowej (V 1794), abdykację Stanisława Augusta Poniatowskiego (XI 1795)</w:t>
            </w:r>
          </w:p>
          <w:p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 Tomasza Wawrzeckiego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charakteryzuje sytuację w Rzeczypospolitej po II rozbiorze </w:t>
            </w:r>
          </w:p>
          <w:p w:rsidR="001B35E3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przedstawia okoliczności wybuchu powstania kościuszkowskiego</w:t>
            </w:r>
          </w:p>
          <w:p w:rsidR="008346DD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omawia przebieg 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lastRenderedPageBreak/>
              <w:t>insurekcji kościuszkowskiej</w:t>
            </w:r>
          </w:p>
          <w:p w:rsidR="001B35E3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wyjaśnia, jaką rolę w powstaniu kościuszkowskim pełniła Rada Najwyższa Narodowa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E3" w:rsidRPr="009F4F02" w:rsidRDefault="001B35E3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identyfikuje postacie  Ignacego Działyńskiego, 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>Fryderyka Wilhelma II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omawia cele i działalność emigracji niepodległościowej</w:t>
            </w:r>
          </w:p>
          <w:p w:rsidR="001B35E3" w:rsidRPr="009F4F02" w:rsidRDefault="001B35E3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znaczenie powstania kościuszkowskiego dla polskiej myśli niepodległościowej</w:t>
            </w:r>
          </w:p>
          <w:p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szanse na zwycięstwo powstania kościuszkowskiego</w:t>
            </w:r>
          </w:p>
          <w:p w:rsidR="001B35E3" w:rsidRPr="009F4F02" w:rsidRDefault="00FD679B" w:rsidP="001B35E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panowanie Stanisława Augusta Poniatowskiego</w:t>
            </w:r>
          </w:p>
        </w:tc>
      </w:tr>
      <w:tr w:rsidR="002065ED" w:rsidRPr="009F4F02" w:rsidTr="005461E7">
        <w:trPr>
          <w:trHeight w:val="168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65ED" w:rsidRPr="009F4F02" w:rsidRDefault="002065ED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VII. </w:t>
            </w:r>
            <w:r w:rsidRPr="009F4F02">
              <w:rPr>
                <w:rFonts w:cstheme="minorHAnsi"/>
                <w:b/>
              </w:rPr>
              <w:t>Epoka napoleońska</w:t>
            </w:r>
          </w:p>
        </w:tc>
      </w:tr>
      <w:tr w:rsidR="008346DD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6DD" w:rsidRPr="009F4F02" w:rsidRDefault="008346DD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dyrektoriatu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Koniec I koalicji antyfrancuskiej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Napoleon w Egipcie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Zamach stanu 18 brumeire’a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Reformy Napoleona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Kodeks Napoleona</w:t>
            </w:r>
          </w:p>
          <w:p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Napoleon cesarzem Francuzów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6DD" w:rsidRPr="009F4F02" w:rsidRDefault="008346DD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Kodeks Napo</w:t>
            </w:r>
            <w:r w:rsidR="00686C65" w:rsidRPr="009F4F02">
              <w:rPr>
                <w:rFonts w:eastAsia="Times" w:cstheme="minorHAnsi"/>
                <w:i/>
                <w:sz w:val="20"/>
                <w:szCs w:val="20"/>
              </w:rPr>
              <w:t>leona</w:t>
            </w:r>
          </w:p>
          <w:p w:rsidR="008346DD" w:rsidRPr="009F4F02" w:rsidRDefault="008346DD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wydanie Kodeksu Napoleona (1804), koronację cesarską Napoleona (1804)</w:t>
            </w:r>
          </w:p>
          <w:p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Napoleona Bonaparte</w:t>
            </w:r>
          </w:p>
          <w:p w:rsidR="008346DD" w:rsidRPr="009F4F02" w:rsidRDefault="00FD679B" w:rsidP="002F090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wymienia reformy Napoleona Bonaparte</w:t>
            </w:r>
          </w:p>
          <w:p w:rsidR="008346DD" w:rsidRPr="009F4F02" w:rsidRDefault="00FD679B" w:rsidP="002F090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wyjaśnia, jakie znaczenie miało wprowadzenie Kodeksu Napoleona</w:t>
            </w:r>
          </w:p>
          <w:p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dyrektoriat, konsulat, </w:t>
            </w:r>
            <w:r w:rsidR="00686C65" w:rsidRPr="009F4F02">
              <w:rPr>
                <w:rFonts w:eastAsia="Times" w:cstheme="minorHAnsi"/>
                <w:i/>
                <w:sz w:val="20"/>
                <w:szCs w:val="20"/>
              </w:rPr>
              <w:t>konkordat</w:t>
            </w:r>
          </w:p>
          <w:p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rządy dyrektoriatu (1794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1799), rządy konsulatu (1799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1804)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, konkordat z papiestwem (1801)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Napoleona Bonaparte 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charakteryzuje rządy dyrektoriatu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charakteryzuje rządy konsulatu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opisuje okoliczności przejęcia władzy przez Napoleona jako cesarza Francuzów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zamach stanu 18 brumeire’a, plebiscyt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pokoju w Campo Formio (1797), bitwę pod piramidami (1798), za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mach stanu 18 brumaire’a (1799)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wskazuje na mapie państwa II koalicji antyfrancuskiej 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Jeana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Françoisa</w:t>
            </w:r>
          </w:p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Champolliona, Józefiny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postanowienia pokoju z Campo Formio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wyprawy Napoleona do Egiptu</w:t>
            </w:r>
          </w:p>
          <w:p w:rsidR="008346DD" w:rsidRPr="009F4F02" w:rsidRDefault="00FD679B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opisuje okoliczności przewrotu 18 brumaire’a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powstanie II koalicji antyfrancuskiej (1799),  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konstytucję roku VIII (1799)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wyjaśnia, jaką rolę odegrał Napoleon Bonaparte w okresie rządów dyrektoriatu</w:t>
            </w:r>
          </w:p>
          <w:p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okoliczności zakończenia wojny Francji z I koalicja antyfrancuską </w:t>
            </w:r>
          </w:p>
          <w:p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DD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ocenia rolę i działalność Napoleona Bonaparte w okresie dyrektoriatu i konsulatu</w:t>
            </w:r>
          </w:p>
        </w:tc>
      </w:tr>
      <w:tr w:rsidR="00281FF9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FF9" w:rsidRPr="009F4F02" w:rsidRDefault="00281FF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Cesarstwo francuskie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III koalicją</w:t>
            </w:r>
          </w:p>
          <w:p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IV koalicją</w:t>
            </w:r>
          </w:p>
          <w:p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Szczyt potęgi </w:t>
            </w: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napoleońskiej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1FF9" w:rsidRPr="009F4F02" w:rsidRDefault="00281FF9" w:rsidP="00281FF9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</w:p>
          <w:p w:rsidR="00281FF9" w:rsidRPr="009F4F02" w:rsidRDefault="00281FF9" w:rsidP="002058C0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blokada kontynentalna</w:t>
            </w:r>
          </w:p>
          <w:p w:rsidR="00281FF9" w:rsidRPr="009F4F02" w:rsidRDefault="00281FF9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przestrzeni bitwę pod Austerlitz (1805)</w:t>
            </w:r>
          </w:p>
          <w:p w:rsidR="00281FF9" w:rsidRPr="009F4F02" w:rsidRDefault="00893691" w:rsidP="00281F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Napoleona I</w:t>
            </w:r>
          </w:p>
          <w:p w:rsidR="00281FF9" w:rsidRPr="009F4F02" w:rsidRDefault="00FD679B" w:rsidP="00F6584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tzw. blokada kontynentalna i jakie miała przynieść skutki</w:t>
            </w:r>
          </w:p>
          <w:p w:rsidR="00281FF9" w:rsidRPr="009F4F02" w:rsidRDefault="00281FF9" w:rsidP="00267F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„bitwa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>trzech cesarzy”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ogłoszenie blokady kontynentalnej (1806)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pokój w Tylży (1807) i jego postanowienia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</w:t>
            </w:r>
            <w:r w:rsidR="00893691">
              <w:rPr>
                <w:rFonts w:eastAsia="Times" w:cstheme="minorHAnsi"/>
                <w:sz w:val="20"/>
                <w:szCs w:val="20"/>
              </w:rPr>
              <w:t>cie Franciszka II, Aleksandra 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przebiegu wojny miała bitwa pod Austerlitz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Tylży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dlaczego Napoleon uchodzi za jednego z najwybitniejszych dowódców w historii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F9" w:rsidRPr="009F4F02" w:rsidRDefault="00281FF9" w:rsidP="00281FF9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>Związek Reński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przestrzeni bitwę pod Trafalgarem (1805), bitwę pod Ulm (1805), pokój w Preszburgu (1805) i jego postanowienia, bitwy pod Jeną i Auerstedt (1806), bitwy pod Iławą Pruską i Frydlandem (1807), bitwę pod Wagram (1809), zajęcia Hiszpanii przez Napoleona (1808)</w:t>
            </w:r>
          </w:p>
          <w:p w:rsidR="00893691" w:rsidRPr="009F4F02" w:rsidRDefault="00893691" w:rsidP="0089369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Horacego Nelsona, Marii Ludwiki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wskazuje na mapie państwa III i IV koalicji antyfrancuskiej </w:t>
            </w:r>
          </w:p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militarne osiągnięcia Napoleona I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Preszburgu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dlaczego w 1809 r. Napoleon osiągnął szczyt swojej potęgi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lokalizuje w czasie zawiązanie III koalicji antyfrancuskiej (1805),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powstanie IV koalicji antyfrancuskiej (1806)</w:t>
            </w:r>
          </w:p>
          <w:p w:rsidR="00281FF9" w:rsidRPr="009F4F02" w:rsidRDefault="00FD679B" w:rsidP="00281F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omawia przebieg wojny Francji z III koalicją antyfrancuską</w:t>
            </w:r>
          </w:p>
          <w:p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przedstawia przebieg wojny Francji z IV koalicją antyfrancuską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9" w:rsidRPr="009F4F02" w:rsidRDefault="00FD679B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ocenia, jaką rolę w koalicjach antynapoleońskich 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lastRenderedPageBreak/>
              <w:t>odegrała Wielka Brytania</w:t>
            </w:r>
          </w:p>
          <w:p w:rsidR="00281FF9" w:rsidRPr="009F4F02" w:rsidRDefault="00281F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1F68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F68" w:rsidRPr="009F4F02" w:rsidRDefault="002F1F6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wojny z Rosją</w:t>
            </w:r>
          </w:p>
          <w:p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Wyprawa na Moskwę</w:t>
            </w:r>
          </w:p>
          <w:p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Napoleona</w:t>
            </w:r>
          </w:p>
          <w:p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100 dni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F68" w:rsidRPr="009F4F02" w:rsidRDefault="002F1F6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Wielka Armia</w:t>
            </w:r>
          </w:p>
          <w:p w:rsidR="002F1F68" w:rsidRPr="009F4F02" w:rsidRDefault="002F1F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wyprawę Napoleona na Moskwę (1812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1813)</w:t>
            </w:r>
          </w:p>
          <w:p w:rsidR="002F1F6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wymienia przyczyny wojny Napoleona I z Rosją</w:t>
            </w:r>
          </w:p>
          <w:p w:rsidR="002F1F68" w:rsidRPr="009F4F02" w:rsidRDefault="00FD679B" w:rsidP="00267F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wymienia konsekwencje klęski Napoleona I w 1814 r.</w:t>
            </w:r>
          </w:p>
          <w:p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taktyka spalonej ziemi, „bitwa narodów”</w:t>
            </w:r>
          </w:p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abdykację Napoleona (1814), 100 dni Napoleona (1815)</w:t>
            </w:r>
          </w:p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przestrzeni bitwę pod Lipskiem (1813), bitwę pod Waterloo (1815)</w:t>
            </w:r>
          </w:p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Aleksandra I, Michaiła Kutuzowa</w:t>
            </w:r>
          </w:p>
          <w:p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potęga Wielkiej Armii</w:t>
            </w:r>
          </w:p>
          <w:p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przedstawia konsekwencje bitwy pod Waterloo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„druga wojna polska” </w:t>
            </w:r>
          </w:p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paryski (1814)</w:t>
            </w:r>
          </w:p>
          <w:p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Borodino (18</w:t>
            </w:r>
            <w:r w:rsidR="00893691">
              <w:rPr>
                <w:rFonts w:eastAsia="Times" w:cstheme="minorHAnsi"/>
                <w:sz w:val="20"/>
                <w:szCs w:val="20"/>
              </w:rPr>
              <w:t>12), bitwę nad Berezyną (1812)</w:t>
            </w:r>
          </w:p>
          <w:p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omawia przebieg wyprawy Napoleona I na Moskwę</w:t>
            </w:r>
          </w:p>
          <w:p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przedstawia czynniki, które zadecydowały o klęsce wyprawy </w:t>
            </w:r>
          </w:p>
          <w:p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walczących stron miała bitwa pod Lipskiem</w:t>
            </w:r>
          </w:p>
          <w:p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powstanie VII koalicji antyfrancuskiej (1815)</w:t>
            </w:r>
          </w:p>
          <w:p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dlaczego społeczeństwo francuskie poparło powrót Napoleona w 1815 r.</w:t>
            </w:r>
          </w:p>
          <w:p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ocenia, która z bitew stoczonych przez Napoleona w latach 1812–1815 najsilniej wpłynęła na losy Europy</w:t>
            </w:r>
          </w:p>
          <w:p w:rsidR="002F1F68" w:rsidRPr="009F4F02" w:rsidRDefault="00FD679B" w:rsidP="002F1F68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ocenia znaczenie epoki napoleońskiej dla losów Francji i Europy</w:t>
            </w:r>
          </w:p>
        </w:tc>
      </w:tr>
      <w:tr w:rsidR="001D0393" w:rsidRPr="009F4F02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93" w:rsidRPr="009F4F02" w:rsidRDefault="001D039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Utworzenie Legionów Polskich</w:t>
            </w:r>
          </w:p>
          <w:p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Walki we Włoszech</w:t>
            </w:r>
          </w:p>
          <w:p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Kryzys idei legionowej</w:t>
            </w:r>
          </w:p>
          <w:p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Znaczenie Legionów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393" w:rsidRPr="009F4F02" w:rsidRDefault="001D039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Legiony Polskie</w:t>
            </w:r>
          </w:p>
          <w:p w:rsidR="001D0393" w:rsidRPr="009F4F02" w:rsidRDefault="001D0393" w:rsidP="003100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Legionów Polskich we Włoszech (1797)</w:t>
            </w:r>
          </w:p>
          <w:p w:rsidR="001D0393" w:rsidRPr="009F4F02" w:rsidRDefault="001D0393" w:rsidP="002A36D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Henryka Dąbrowskiego, Józefa Wybickiego</w:t>
            </w:r>
          </w:p>
          <w:p w:rsidR="001D0393" w:rsidRPr="009F4F02" w:rsidRDefault="00FD679B" w:rsidP="00E420A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omawia organizację Legionów Polskich we Włoszech</w:t>
            </w:r>
          </w:p>
          <w:p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Legia Naddunajska</w:t>
            </w:r>
          </w:p>
          <w:p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Legii Naddunajskiej (1799), wysłanie polskich oddziałów na Santo Domingo (1802)</w:t>
            </w:r>
          </w:p>
          <w:p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Karola Kniaziewicza</w:t>
            </w:r>
          </w:p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93691">
              <w:rPr>
                <w:rFonts w:eastAsia="Times" w:cstheme="minorHAnsi"/>
                <w:sz w:val="20"/>
                <w:szCs w:val="20"/>
              </w:rPr>
              <w:t>opisuje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okoliczności utworzenia Legionów Polskich we Włoszech</w:t>
            </w:r>
          </w:p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przedstawia znaczenie Legionów Polskich we Włoszech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pokój w Lunéville (1801)</w:t>
            </w:r>
          </w:p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93691">
              <w:rPr>
                <w:rFonts w:eastAsia="Times" w:cstheme="minorHAnsi"/>
                <w:sz w:val="20"/>
                <w:szCs w:val="20"/>
              </w:rPr>
              <w:t>opisuje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udział Legionów Polskich w kampaniach wojsk napoleońskich</w:t>
            </w:r>
          </w:p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przedstawia konsekwencje udziału Legionów w walkach na Santo Domingo</w:t>
            </w:r>
          </w:p>
          <w:p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omawia cele i oczekiwania polskiej emigracji po powstaniu Kościuszkowskim i III rozbiorze Rzeczypospolitej</w:t>
            </w:r>
          </w:p>
          <w:p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wyjaśnia, dlaczego spadło zainteresowanie Francji  wykorzystaniem potencjału militarnego Legionów Polskich</w:t>
            </w:r>
          </w:p>
          <w:p w:rsidR="001D0393" w:rsidRPr="009F4F02" w:rsidRDefault="001D0393" w:rsidP="009F4F0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93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ocenia wkład Polaków w budowanie hegemonii Francji napoleońskiej w Europie</w:t>
            </w:r>
          </w:p>
        </w:tc>
      </w:tr>
      <w:tr w:rsidR="00403EF6" w:rsidRPr="00E721D0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F6" w:rsidRPr="009F4F02" w:rsidRDefault="00403EF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Powstanie Księstwa Warszawskiego</w:t>
            </w:r>
          </w:p>
          <w:p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Ustrój Księstwa Warszawskiego</w:t>
            </w:r>
          </w:p>
          <w:p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Trudności i sukcesy Księstwa Warszawskiego</w:t>
            </w:r>
          </w:p>
          <w:p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lastRenderedPageBreak/>
              <w:t>Wojna z Austrią</w:t>
            </w:r>
          </w:p>
          <w:p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Księstwa Warszawskiego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EF6" w:rsidRPr="009F4F02" w:rsidRDefault="00403EF6" w:rsidP="003100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ogłoszenie konstytucji Księstwa Warszawskiego (1807), powstanie Królestwa Polskiego (1815)</w:t>
            </w:r>
          </w:p>
          <w:p w:rsidR="00403EF6" w:rsidRPr="009F4F02" w:rsidRDefault="00403EF6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Księstwo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Warszawskie (1807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1812)</w:t>
            </w:r>
          </w:p>
          <w:p w:rsidR="00403EF6" w:rsidRPr="009F4F02" w:rsidRDefault="00455AE9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>Jana Henryka Dąbrowskiego</w:t>
            </w:r>
          </w:p>
          <w:p w:rsidR="00403EF6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charakteryzuje ustrój Księstwa warszawskiego</w:t>
            </w:r>
          </w:p>
          <w:p w:rsidR="00403EF6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wymienia reformy społeczne zrealizowane w Księstwie Warszawskim</w:t>
            </w:r>
          </w:p>
          <w:p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dekret grudniowy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pokój w Tylży (1807), dekret grudniowy (1807), 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bitwę pod Raszynem (1809), bitwę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pod Somosierrą (1809), bitwę pod Lipskiem (1813)</w:t>
            </w:r>
          </w:p>
          <w:p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Józefa Poniatowskiego</w:t>
            </w:r>
          </w:p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 wyjaśnia, jaką rolę w powstaniu Księstwa Warszawskiego odegrał Jan Henryk Dąbrowski</w:t>
            </w:r>
          </w:p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sprawy polskiej miały postanowienia pokoju w Tylży</w:t>
            </w:r>
          </w:p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przedstawia sukcesy i problemy funkcjonowania Księstwa Warszawskiego</w:t>
            </w:r>
          </w:p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okoliczności upadku Księstwa Warszawskiego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Komisja Rządząca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powołanie Komisji Rządzącej (1807), bitwę pod Frydlandem (1807)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pokój w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Schönbrunn (1809) i jego postanowienia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Małachowskiego, Fryderyka Augusta I</w:t>
            </w:r>
          </w:p>
          <w:p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okoliczności powstania Księstwa Warszawskiego</w:t>
            </w:r>
          </w:p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przebieg wojny z Austrią i jej konsekwencje</w:t>
            </w:r>
          </w:p>
          <w:p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organizację władz na ziemiach polskich zajętych przez wojska napoleońskie w 1807 r.</w:t>
            </w:r>
          </w:p>
          <w:p w:rsidR="00403EF6" w:rsidRPr="009F4F02" w:rsidRDefault="00FD679B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wyjaśnia, czemu Księstwo Warszawskie nie było w pełni 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lastRenderedPageBreak/>
              <w:t>suwerennym ośrodkiem państwowości polskiej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F6" w:rsidRPr="00E721D0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ocenia politykę Napoleona wobec Polaków</w:t>
            </w:r>
          </w:p>
        </w:tc>
      </w:tr>
    </w:tbl>
    <w:p w:rsidR="00FB4C81" w:rsidRPr="00E721D0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:rsidR="007235D9" w:rsidRPr="00E721D0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F8" w:rsidRDefault="00DD7BF8" w:rsidP="007B1B87">
      <w:pPr>
        <w:spacing w:after="0" w:line="240" w:lineRule="auto"/>
      </w:pPr>
      <w:r>
        <w:separator/>
      </w:r>
    </w:p>
  </w:endnote>
  <w:endnote w:type="continuationSeparator" w:id="0">
    <w:p w:rsidR="00DD7BF8" w:rsidRDefault="00DD7BF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:rsidR="00B47889" w:rsidRDefault="00FD679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6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889" w:rsidRPr="00F20F8E" w:rsidRDefault="00B47889" w:rsidP="0018068A">
    <w:pPr>
      <w:pStyle w:val="StopkaCopyright"/>
    </w:pPr>
    <w:r w:rsidRPr="00F20F8E">
      <w:t>© Copyright by Nowa Era Sp. z o.o.</w:t>
    </w:r>
  </w:p>
  <w:p w:rsidR="00B47889" w:rsidRDefault="00B47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F8" w:rsidRDefault="00DD7BF8" w:rsidP="007B1B87">
      <w:pPr>
        <w:spacing w:after="0" w:line="240" w:lineRule="auto"/>
      </w:pPr>
      <w:r>
        <w:separator/>
      </w:r>
    </w:p>
  </w:footnote>
  <w:footnote w:type="continuationSeparator" w:id="0">
    <w:p w:rsidR="00DD7BF8" w:rsidRDefault="00DD7BF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73F8"/>
    <w:rsid w:val="000075C0"/>
    <w:rsid w:val="000076AD"/>
    <w:rsid w:val="00007E77"/>
    <w:rsid w:val="00007ED7"/>
    <w:rsid w:val="00011E2E"/>
    <w:rsid w:val="00013F8D"/>
    <w:rsid w:val="000155E1"/>
    <w:rsid w:val="000225C5"/>
    <w:rsid w:val="0002416C"/>
    <w:rsid w:val="000246C1"/>
    <w:rsid w:val="00025B7C"/>
    <w:rsid w:val="000268B2"/>
    <w:rsid w:val="00031BAA"/>
    <w:rsid w:val="0003287A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E23"/>
    <w:rsid w:val="000A110B"/>
    <w:rsid w:val="000A4EB3"/>
    <w:rsid w:val="000A55CF"/>
    <w:rsid w:val="000A6D7D"/>
    <w:rsid w:val="000A78D3"/>
    <w:rsid w:val="000B144D"/>
    <w:rsid w:val="000B2D4C"/>
    <w:rsid w:val="000B2D8E"/>
    <w:rsid w:val="000B3FE9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474D"/>
    <w:rsid w:val="00115284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2C68"/>
    <w:rsid w:val="00142A02"/>
    <w:rsid w:val="001471F1"/>
    <w:rsid w:val="001511B4"/>
    <w:rsid w:val="00151CF4"/>
    <w:rsid w:val="00156589"/>
    <w:rsid w:val="00161355"/>
    <w:rsid w:val="001628FA"/>
    <w:rsid w:val="001643DE"/>
    <w:rsid w:val="0016690D"/>
    <w:rsid w:val="00171032"/>
    <w:rsid w:val="00171C0F"/>
    <w:rsid w:val="001735DB"/>
    <w:rsid w:val="00176DCB"/>
    <w:rsid w:val="0018068A"/>
    <w:rsid w:val="0018203E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5F0A"/>
    <w:rsid w:val="00252A6F"/>
    <w:rsid w:val="002541FC"/>
    <w:rsid w:val="00260ABB"/>
    <w:rsid w:val="00267071"/>
    <w:rsid w:val="00267FE3"/>
    <w:rsid w:val="002756B0"/>
    <w:rsid w:val="00275DEB"/>
    <w:rsid w:val="002801B2"/>
    <w:rsid w:val="00281FB0"/>
    <w:rsid w:val="00281FF9"/>
    <w:rsid w:val="00283BF7"/>
    <w:rsid w:val="00285B55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37FA"/>
    <w:rsid w:val="002B6F15"/>
    <w:rsid w:val="002B77FA"/>
    <w:rsid w:val="002C0C02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47F0"/>
    <w:rsid w:val="002E6D40"/>
    <w:rsid w:val="002F0901"/>
    <w:rsid w:val="002F18DF"/>
    <w:rsid w:val="002F1F68"/>
    <w:rsid w:val="002F21ED"/>
    <w:rsid w:val="002F4397"/>
    <w:rsid w:val="002F52C1"/>
    <w:rsid w:val="002F7A9F"/>
    <w:rsid w:val="00305FEE"/>
    <w:rsid w:val="00306F13"/>
    <w:rsid w:val="00310029"/>
    <w:rsid w:val="00310258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69C0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909D9"/>
    <w:rsid w:val="00493126"/>
    <w:rsid w:val="0049440E"/>
    <w:rsid w:val="004A082E"/>
    <w:rsid w:val="004A3AC2"/>
    <w:rsid w:val="004A6BCE"/>
    <w:rsid w:val="004B0D4C"/>
    <w:rsid w:val="004C34CC"/>
    <w:rsid w:val="004C5403"/>
    <w:rsid w:val="004C7F28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25A0"/>
    <w:rsid w:val="004F3708"/>
    <w:rsid w:val="004F37A4"/>
    <w:rsid w:val="004F381D"/>
    <w:rsid w:val="004F42E7"/>
    <w:rsid w:val="004F5CD0"/>
    <w:rsid w:val="00502A58"/>
    <w:rsid w:val="00507646"/>
    <w:rsid w:val="005125B7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411D2"/>
    <w:rsid w:val="00541E08"/>
    <w:rsid w:val="005461E7"/>
    <w:rsid w:val="005476CA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91AC7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523A1"/>
    <w:rsid w:val="00752B29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C042E"/>
    <w:rsid w:val="007C1194"/>
    <w:rsid w:val="007C2E57"/>
    <w:rsid w:val="007C3742"/>
    <w:rsid w:val="007C6A47"/>
    <w:rsid w:val="007D0505"/>
    <w:rsid w:val="007D2215"/>
    <w:rsid w:val="007D504A"/>
    <w:rsid w:val="007E0760"/>
    <w:rsid w:val="007E32E7"/>
    <w:rsid w:val="007E34AC"/>
    <w:rsid w:val="007E4FC8"/>
    <w:rsid w:val="007E7431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7DA8"/>
    <w:rsid w:val="00892849"/>
    <w:rsid w:val="00893691"/>
    <w:rsid w:val="008938DA"/>
    <w:rsid w:val="008951F2"/>
    <w:rsid w:val="00895F6E"/>
    <w:rsid w:val="00896B4E"/>
    <w:rsid w:val="008A1F0C"/>
    <w:rsid w:val="008A28DB"/>
    <w:rsid w:val="008A3569"/>
    <w:rsid w:val="008A60BD"/>
    <w:rsid w:val="008B0E7E"/>
    <w:rsid w:val="008B7CBE"/>
    <w:rsid w:val="008C142E"/>
    <w:rsid w:val="008C24BA"/>
    <w:rsid w:val="008C35B8"/>
    <w:rsid w:val="008D40AB"/>
    <w:rsid w:val="008D7AB0"/>
    <w:rsid w:val="008E3CC9"/>
    <w:rsid w:val="008E4551"/>
    <w:rsid w:val="008E61DE"/>
    <w:rsid w:val="008F27FF"/>
    <w:rsid w:val="008F55E9"/>
    <w:rsid w:val="008F60CF"/>
    <w:rsid w:val="00900887"/>
    <w:rsid w:val="00900CDE"/>
    <w:rsid w:val="00901092"/>
    <w:rsid w:val="00907D35"/>
    <w:rsid w:val="00910C96"/>
    <w:rsid w:val="0091157C"/>
    <w:rsid w:val="009141A8"/>
    <w:rsid w:val="009147E5"/>
    <w:rsid w:val="00915628"/>
    <w:rsid w:val="00917BB3"/>
    <w:rsid w:val="009253BF"/>
    <w:rsid w:val="009259B9"/>
    <w:rsid w:val="00932E3D"/>
    <w:rsid w:val="009333D5"/>
    <w:rsid w:val="00934436"/>
    <w:rsid w:val="00935F22"/>
    <w:rsid w:val="009369A1"/>
    <w:rsid w:val="009419FB"/>
    <w:rsid w:val="009425D6"/>
    <w:rsid w:val="00942C8E"/>
    <w:rsid w:val="009430C0"/>
    <w:rsid w:val="00943777"/>
    <w:rsid w:val="00944B6C"/>
    <w:rsid w:val="00945371"/>
    <w:rsid w:val="00950564"/>
    <w:rsid w:val="00954B66"/>
    <w:rsid w:val="00954D9E"/>
    <w:rsid w:val="00955DA0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349C"/>
    <w:rsid w:val="00983B40"/>
    <w:rsid w:val="00983B4A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2323"/>
    <w:rsid w:val="00A1251F"/>
    <w:rsid w:val="00A13274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969"/>
    <w:rsid w:val="00AD62A6"/>
    <w:rsid w:val="00AD6599"/>
    <w:rsid w:val="00AD680A"/>
    <w:rsid w:val="00AD7F2E"/>
    <w:rsid w:val="00AE38D7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EA4"/>
    <w:rsid w:val="00B138D7"/>
    <w:rsid w:val="00B14DDF"/>
    <w:rsid w:val="00B15724"/>
    <w:rsid w:val="00B16CD1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658F"/>
    <w:rsid w:val="00BA577E"/>
    <w:rsid w:val="00BB331C"/>
    <w:rsid w:val="00BB5232"/>
    <w:rsid w:val="00BB5660"/>
    <w:rsid w:val="00BB6357"/>
    <w:rsid w:val="00BC04DB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6BEA"/>
    <w:rsid w:val="00BE6E80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2152"/>
    <w:rsid w:val="00C750B0"/>
    <w:rsid w:val="00C8117B"/>
    <w:rsid w:val="00C84642"/>
    <w:rsid w:val="00C91601"/>
    <w:rsid w:val="00C92DFD"/>
    <w:rsid w:val="00C947F7"/>
    <w:rsid w:val="00C94C76"/>
    <w:rsid w:val="00C94DB9"/>
    <w:rsid w:val="00C97424"/>
    <w:rsid w:val="00C97876"/>
    <w:rsid w:val="00CA2173"/>
    <w:rsid w:val="00CA66EA"/>
    <w:rsid w:val="00CA7335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0224"/>
    <w:rsid w:val="00D51C15"/>
    <w:rsid w:val="00D55363"/>
    <w:rsid w:val="00D61066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D7BF8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20A7"/>
    <w:rsid w:val="00E4298E"/>
    <w:rsid w:val="00E44BF6"/>
    <w:rsid w:val="00E54BE2"/>
    <w:rsid w:val="00E54CC1"/>
    <w:rsid w:val="00E64DBB"/>
    <w:rsid w:val="00E66877"/>
    <w:rsid w:val="00E721D0"/>
    <w:rsid w:val="00E72930"/>
    <w:rsid w:val="00E74180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7B5E"/>
    <w:rsid w:val="00F0011E"/>
    <w:rsid w:val="00F01045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6532"/>
    <w:rsid w:val="00F37D65"/>
    <w:rsid w:val="00F40623"/>
    <w:rsid w:val="00F41A03"/>
    <w:rsid w:val="00F43271"/>
    <w:rsid w:val="00F45275"/>
    <w:rsid w:val="00F479EE"/>
    <w:rsid w:val="00F515C8"/>
    <w:rsid w:val="00F53D67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A3EDC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387A-0265-4ABA-AB25-A71C12FA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11014</Words>
  <Characters>66087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Kasia</cp:lastModifiedBy>
  <cp:revision>2</cp:revision>
  <cp:lastPrinted>2017-09-06T11:26:00Z</cp:lastPrinted>
  <dcterms:created xsi:type="dcterms:W3CDTF">2022-09-07T18:49:00Z</dcterms:created>
  <dcterms:modified xsi:type="dcterms:W3CDTF">2022-09-07T18:49:00Z</dcterms:modified>
</cp:coreProperties>
</file>