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3FD01" w14:textId="098DF9D7" w:rsidR="00D64C79" w:rsidRDefault="00D64C79" w:rsidP="00D64C79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Wymagania Historia II LO PR</w:t>
      </w:r>
    </w:p>
    <w:p w14:paraId="2ADE6732" w14:textId="77777777" w:rsidR="00C20427" w:rsidRPr="00C34A00" w:rsidRDefault="00C20427" w:rsidP="00DA4A0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A6A3980" w14:textId="77777777" w:rsidR="006E3F08" w:rsidRPr="00C34A00" w:rsidRDefault="006E3F08" w:rsidP="00DA4A0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5033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2410"/>
        <w:gridCol w:w="2268"/>
        <w:gridCol w:w="2410"/>
        <w:gridCol w:w="2286"/>
        <w:gridCol w:w="2126"/>
        <w:gridCol w:w="1985"/>
      </w:tblGrid>
      <w:tr w:rsidR="006E3F08" w:rsidRPr="00C34A00" w14:paraId="03656E0D" w14:textId="77777777" w:rsidTr="006C7C1F">
        <w:trPr>
          <w:trHeight w:val="34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C34A00" w:rsidRDefault="006E3F08" w:rsidP="00DA4A0D">
            <w:pPr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6E3F08" w:rsidRPr="00C34A00" w14:paraId="7C854721" w14:textId="77777777" w:rsidTr="006C7C1F">
        <w:trPr>
          <w:trHeight w:val="4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C34A00" w:rsidRDefault="006E3F08" w:rsidP="00DA4A0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C34A00" w:rsidRDefault="006E3F08" w:rsidP="00DA4A0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6E3F08" w:rsidRPr="00C34A0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937932" w:rsidRPr="00C34A00" w14:paraId="52219397" w14:textId="77777777" w:rsidTr="006C7C1F">
        <w:trPr>
          <w:trHeight w:val="212"/>
        </w:trPr>
        <w:tc>
          <w:tcPr>
            <w:tcW w:w="15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371DC69" w14:textId="54FED70D" w:rsidR="00937932" w:rsidRPr="00C34A00" w:rsidRDefault="009D7654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</w:t>
            </w:r>
            <w:r w:rsidR="00937932"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EPO</w:t>
            </w:r>
            <w:r w:rsidR="00C54D9F"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>KA</w:t>
            </w:r>
            <w:r w:rsidR="00937932"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ODRODZENIA</w:t>
            </w:r>
          </w:p>
        </w:tc>
      </w:tr>
      <w:tr w:rsidR="00937932" w:rsidRPr="00C34A00" w14:paraId="7840776F" w14:textId="77777777" w:rsidTr="006C7C1F">
        <w:trPr>
          <w:trHeight w:val="5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3D3" w14:textId="2A1506C0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1. Cywilizacje pozaeuropejskie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EB9" w14:textId="333F2EAA" w:rsidR="00937932" w:rsidRPr="00C34A00" w:rsidRDefault="009D7654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745403" w:rsidRPr="00C34A00">
              <w:rPr>
                <w:rFonts w:cstheme="minorHAnsi"/>
                <w:sz w:val="20"/>
                <w:szCs w:val="20"/>
              </w:rPr>
              <w:t>dzenni</w:t>
            </w:r>
            <w:r w:rsidR="00937932" w:rsidRPr="00C34A00">
              <w:rPr>
                <w:rFonts w:cstheme="minorHAnsi"/>
                <w:sz w:val="20"/>
                <w:szCs w:val="20"/>
              </w:rPr>
              <w:t xml:space="preserve"> mieszkańcy Ameryki</w:t>
            </w:r>
          </w:p>
          <w:p w14:paraId="6723373E" w14:textId="77777777" w:rsidR="00745403" w:rsidRPr="00C34A0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Majowie</w:t>
            </w:r>
          </w:p>
          <w:p w14:paraId="431D3226" w14:textId="77777777" w:rsidR="00745403" w:rsidRPr="00C34A0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Aztekowie</w:t>
            </w:r>
          </w:p>
          <w:p w14:paraId="2C2BA0D0" w14:textId="648E9729" w:rsidR="00937932" w:rsidRPr="00C34A0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Inkowie</w:t>
            </w:r>
          </w:p>
          <w:p w14:paraId="4CFDC651" w14:textId="7A546803" w:rsidR="00937932" w:rsidRPr="00C34A0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C</w:t>
            </w:r>
            <w:r w:rsidR="00937932" w:rsidRPr="00C34A00">
              <w:rPr>
                <w:rFonts w:cstheme="minorHAnsi"/>
                <w:sz w:val="20"/>
                <w:szCs w:val="20"/>
              </w:rPr>
              <w:t>ywilizacje Azji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3CE" w14:textId="174F3761" w:rsidR="003649B9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649B9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5403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Indianie</w:t>
            </w:r>
          </w:p>
          <w:p w14:paraId="3D2F8C5B" w14:textId="521C8BBE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wymienia trzy</w:t>
            </w:r>
            <w:r w:rsidR="004D315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największe cywilizacje </w:t>
            </w:r>
            <w:r w:rsidR="00451AF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prekolumbijskie </w:t>
            </w:r>
            <w:r w:rsidR="004D3152" w:rsidRPr="00C34A00">
              <w:rPr>
                <w:rFonts w:asciiTheme="minorHAnsi" w:hAnsiTheme="minorHAnsi" w:cstheme="minorHAnsi"/>
                <w:sz w:val="20"/>
                <w:szCs w:val="20"/>
              </w:rPr>
              <w:t>Ameryki</w:t>
            </w:r>
            <w:r w:rsidR="0071293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oraz najbardziej rozwinięte cywilizacje Azji</w:t>
            </w:r>
          </w:p>
          <w:p w14:paraId="0D40D3F6" w14:textId="4933ABC4" w:rsidR="00712935" w:rsidRPr="00C34A00" w:rsidRDefault="0071293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BDEAD" w14:textId="77777777" w:rsidR="00937932" w:rsidRPr="00C34A0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  <w:p w14:paraId="6CAD1665" w14:textId="62A27D94" w:rsidR="004D3152" w:rsidRPr="00C34A00" w:rsidRDefault="004D3152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779" w14:textId="5E636200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okres prekolumbijski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649B9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inka</w:t>
            </w:r>
          </w:p>
          <w:p w14:paraId="7AB0A3AE" w14:textId="0426FF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5403" w:rsidRPr="00C34A00">
              <w:rPr>
                <w:rFonts w:asciiTheme="minorHAnsi" w:hAnsiTheme="minorHAnsi" w:cstheme="minorHAnsi"/>
                <w:sz w:val="20"/>
                <w:szCs w:val="20"/>
              </w:rPr>
              <w:t>identyfikuje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postać Montezumy</w:t>
            </w:r>
          </w:p>
          <w:p w14:paraId="65844B89" w14:textId="5E8B327F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obszary zamieszkiwane przez ludy prekolumbijskie oraz wielkie cywilizacje azjatyckie</w:t>
            </w:r>
          </w:p>
          <w:p w14:paraId="13B78151" w14:textId="15E28B78" w:rsidR="00451AFC" w:rsidRPr="00C34A00" w:rsidRDefault="00451AFC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osiągnięcia cywilizacyjne Majów, Azteków i Inków</w:t>
            </w:r>
          </w:p>
          <w:p w14:paraId="407552E4" w14:textId="69D96FB4" w:rsidR="00712935" w:rsidRPr="00C34A00" w:rsidRDefault="00CA0258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293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cechy charakterystyczne cywilizacji Azji</w:t>
            </w:r>
          </w:p>
          <w:p w14:paraId="59A23FC5" w14:textId="6572C3AE" w:rsidR="00712935" w:rsidRPr="00C34A00" w:rsidRDefault="00CA0258" w:rsidP="007129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293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konsekwencje miała ekspansja europejska w Japonii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17518E" w14:textId="77777777" w:rsidR="00451AFC" w:rsidRPr="00C34A00" w:rsidRDefault="00451AFC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071F4" w14:textId="77777777" w:rsidR="00451AFC" w:rsidRPr="00C34A00" w:rsidRDefault="00451AFC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8683B7" w14:textId="6E80EA1E" w:rsidR="00937932" w:rsidRPr="00C34A00" w:rsidRDefault="00937932" w:rsidP="007129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42E" w14:textId="2C29E3EC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Mezoameryka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649B9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klan</w:t>
            </w:r>
            <w:r w:rsidR="003649B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siogun</w:t>
            </w:r>
          </w:p>
          <w:p w14:paraId="7A4A34B9" w14:textId="42687F18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540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745403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(III w.) i </w:t>
            </w:r>
            <w:r w:rsidR="00745403" w:rsidRPr="00C34A00">
              <w:rPr>
                <w:rFonts w:asciiTheme="minorHAnsi" w:hAnsiTheme="minorHAnsi" w:cstheme="minorHAnsi"/>
                <w:sz w:val="20"/>
                <w:szCs w:val="20"/>
              </w:rPr>
              <w:t>upadek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(IX–X w.) pierwszych miast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państw Majów, ekspansj</w:t>
            </w:r>
            <w:r w:rsidR="00745403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Azteków</w:t>
            </w:r>
            <w:r w:rsidR="0074540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(XV–XVI w.),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rozkwit potęgi Inków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(XVI w.)</w:t>
            </w:r>
          </w:p>
          <w:p w14:paraId="26BC6598" w14:textId="0EA5358F" w:rsidR="006F6590" w:rsidRPr="00C34A00" w:rsidRDefault="00CA0258" w:rsidP="006F6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659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skąd pochodzą rdzenni mieszkańcy Ameryki</w:t>
            </w:r>
          </w:p>
          <w:p w14:paraId="7B6DCADD" w14:textId="24924E9D" w:rsidR="006F6590" w:rsidRPr="00C34A00" w:rsidRDefault="006F6590" w:rsidP="006F6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wymienia najstarsze cywilizacje Mezoameryki i ich osiągnięcia</w:t>
            </w:r>
          </w:p>
          <w:p w14:paraId="6170B951" w14:textId="07762BDD" w:rsidR="006F6590" w:rsidRPr="00C34A00" w:rsidRDefault="00937932" w:rsidP="006F65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organizację </w:t>
            </w:r>
            <w:r w:rsidR="006F6590" w:rsidRPr="00C34A00">
              <w:rPr>
                <w:rFonts w:asciiTheme="minorHAnsi" w:hAnsiTheme="minorHAnsi" w:cstheme="minorHAnsi"/>
                <w:sz w:val="20"/>
                <w:szCs w:val="20"/>
              </w:rPr>
              <w:t>plemienn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6F659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państwową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Majów</w:t>
            </w:r>
            <w:r w:rsidR="006F6590" w:rsidRPr="00C34A00">
              <w:rPr>
                <w:rFonts w:asciiTheme="minorHAnsi" w:hAnsiTheme="minorHAnsi" w:cstheme="minorHAnsi"/>
                <w:sz w:val="20"/>
                <w:szCs w:val="20"/>
              </w:rPr>
              <w:t>, Azteków i Inków</w:t>
            </w:r>
          </w:p>
          <w:p w14:paraId="0869353C" w14:textId="77777777" w:rsidR="006F6590" w:rsidRPr="00C34A00" w:rsidRDefault="006F6590" w:rsidP="006F65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 okoliczności powstania państwa Wielkiego Mogoła w Indiach</w:t>
            </w:r>
          </w:p>
          <w:p w14:paraId="74DB58A4" w14:textId="186AA2C0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F6590" w:rsidRPr="00C34A0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następstwa zjednoczenia Japonii w XVI w.</w:t>
            </w:r>
          </w:p>
          <w:p w14:paraId="4F6150BF" w14:textId="72A2A48B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wpływ islam</w:t>
            </w:r>
            <w:r w:rsidR="006F6590" w:rsidRPr="00C34A00">
              <w:rPr>
                <w:rFonts w:asciiTheme="minorHAnsi" w:hAnsiTheme="minorHAnsi" w:cstheme="minorHAnsi"/>
                <w:sz w:val="20"/>
                <w:szCs w:val="20"/>
              </w:rPr>
              <w:t>u na rozwój państw afrykańskich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059" w14:textId="6524DA45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649B9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politeizm astrobiologiczny</w:t>
            </w:r>
          </w:p>
          <w:p w14:paraId="7BD746BD" w14:textId="3345A942" w:rsidR="00451AFC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identyfikuje </w:t>
            </w:r>
            <w:r w:rsidR="003649B9" w:rsidRPr="00C34A00">
              <w:rPr>
                <w:rFonts w:asciiTheme="minorHAnsi" w:hAnsiTheme="minorHAnsi" w:cstheme="minorHAnsi"/>
                <w:sz w:val="20"/>
                <w:szCs w:val="20"/>
              </w:rPr>
              <w:t>postać</w:t>
            </w:r>
            <w:r w:rsidR="008600D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49B9" w:rsidRPr="00C34A00">
              <w:rPr>
                <w:rFonts w:asciiTheme="minorHAnsi" w:hAnsiTheme="minorHAnsi" w:cstheme="minorHAnsi"/>
                <w:sz w:val="20"/>
                <w:szCs w:val="20"/>
              </w:rPr>
              <w:t>Toyotomiego Hideyoshiego</w:t>
            </w:r>
          </w:p>
          <w:p w14:paraId="20E214E3" w14:textId="41F19795" w:rsidR="00451AFC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51AF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Majów nazywano „Grekami Nowego Świata”</w:t>
            </w:r>
          </w:p>
          <w:p w14:paraId="6C6F1902" w14:textId="77777777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system wierzeń cywilizacji prekolumbijskich</w:t>
            </w:r>
          </w:p>
          <w:p w14:paraId="7D1F5FFA" w14:textId="42365581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649B9" w:rsidRPr="00C34A0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podobieństwa oraz różnice pomiędzy kulturami Majów, Azteków i Inków</w:t>
            </w:r>
          </w:p>
          <w:p w14:paraId="38D05479" w14:textId="7A5C3493" w:rsidR="006F6590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659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problemy polityczne Chin, Japonii i Indii w XVI i XVII w.</w:t>
            </w:r>
          </w:p>
          <w:p w14:paraId="491D459D" w14:textId="34B58764" w:rsidR="00712935" w:rsidRPr="00C34A00" w:rsidRDefault="00712935" w:rsidP="007129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cechy charakterys</w:t>
            </w:r>
            <w:r w:rsidR="006F6590" w:rsidRPr="00C34A00">
              <w:rPr>
                <w:rFonts w:asciiTheme="minorHAnsi" w:hAnsiTheme="minorHAnsi" w:cstheme="minorHAnsi"/>
                <w:sz w:val="20"/>
                <w:szCs w:val="20"/>
              </w:rPr>
              <w:t>tyczne cywilizacji afrykańskich</w:t>
            </w:r>
          </w:p>
          <w:p w14:paraId="04CC1098" w14:textId="59BC7454" w:rsidR="00937932" w:rsidRPr="00C34A00" w:rsidRDefault="00937932" w:rsidP="00DA4A0D">
            <w:pPr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1CE" w14:textId="77777777" w:rsidR="003649B9" w:rsidRPr="00C34A00" w:rsidRDefault="00937932" w:rsidP="003649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porównuje osiągnięcia cywilizacji Majów, Inków i Azteków z dokonaniami cywilizacji </w:t>
            </w:r>
            <w:r w:rsidR="003649B9" w:rsidRPr="00C34A00">
              <w:rPr>
                <w:rFonts w:asciiTheme="minorHAnsi" w:hAnsiTheme="minorHAnsi" w:cstheme="minorHAnsi"/>
                <w:sz w:val="20"/>
                <w:szCs w:val="20"/>
              </w:rPr>
              <w:t>europejskiej w tym samym czasie</w:t>
            </w:r>
          </w:p>
          <w:p w14:paraId="24AB7D7D" w14:textId="1A6B6E29" w:rsidR="003649B9" w:rsidRPr="00C34A00" w:rsidRDefault="00CA0258" w:rsidP="003649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49B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skutki ekspansji europejskiej w Azji</w:t>
            </w:r>
          </w:p>
          <w:p w14:paraId="1540F695" w14:textId="3156DE81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932" w:rsidRPr="00C34A00" w14:paraId="11355BB4" w14:textId="77777777" w:rsidTr="006C7C1F">
        <w:trPr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2DE33" w14:textId="2FF39C6B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Wielkie odkrycia geograficzne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F27B" w14:textId="29636A7E" w:rsidR="00937932" w:rsidRPr="00C34A0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Wiedza o świecie w </w:t>
            </w:r>
            <w:r w:rsidR="00937932" w:rsidRPr="00C34A00">
              <w:rPr>
                <w:rFonts w:cstheme="minorHAnsi"/>
                <w:sz w:val="20"/>
                <w:szCs w:val="20"/>
              </w:rPr>
              <w:t>średniowiecz</w:t>
            </w:r>
            <w:r w:rsidRPr="00C34A00">
              <w:rPr>
                <w:rFonts w:cstheme="minorHAnsi"/>
                <w:sz w:val="20"/>
                <w:szCs w:val="20"/>
              </w:rPr>
              <w:t>u</w:t>
            </w:r>
            <w:r w:rsidR="00937932" w:rsidRPr="00C34A0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29A370" w14:textId="6A121397" w:rsidR="00937932" w:rsidRPr="00C34A0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37932" w:rsidRPr="00C34A00">
              <w:rPr>
                <w:rFonts w:cstheme="minorHAnsi"/>
                <w:sz w:val="20"/>
                <w:szCs w:val="20"/>
              </w:rPr>
              <w:t>rzyczyny odkryć geograficznych</w:t>
            </w:r>
          </w:p>
          <w:p w14:paraId="3FA32820" w14:textId="67E58F45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37932" w:rsidRPr="00C34A00">
              <w:rPr>
                <w:rFonts w:cstheme="minorHAnsi"/>
                <w:sz w:val="20"/>
                <w:szCs w:val="20"/>
              </w:rPr>
              <w:t>yprawy Portugalczyków</w:t>
            </w:r>
          </w:p>
          <w:p w14:paraId="71472957" w14:textId="6C74A129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Dotarcie do</w:t>
            </w:r>
            <w:r w:rsidR="00937932" w:rsidRPr="00C34A00">
              <w:rPr>
                <w:rFonts w:cstheme="minorHAnsi"/>
                <w:sz w:val="20"/>
                <w:szCs w:val="20"/>
              </w:rPr>
              <w:t xml:space="preserve"> Ameryki</w:t>
            </w:r>
          </w:p>
          <w:p w14:paraId="5209E704" w14:textId="25B6BBA9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Wyprawy do Indii i Ameryki</w:t>
            </w:r>
          </w:p>
          <w:p w14:paraId="60F05A65" w14:textId="7B316907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O</w:t>
            </w:r>
            <w:r w:rsidR="00937932" w:rsidRPr="00C34A00">
              <w:rPr>
                <w:rFonts w:cstheme="minorHAnsi"/>
                <w:sz w:val="20"/>
                <w:szCs w:val="20"/>
              </w:rPr>
              <w:t>płynięcie Ziemi</w:t>
            </w:r>
          </w:p>
          <w:p w14:paraId="7FC8BBA4" w14:textId="21B0AC0C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</w:t>
            </w:r>
            <w:r w:rsidR="00937932" w:rsidRPr="00C34A00">
              <w:rPr>
                <w:rFonts w:cstheme="minorHAnsi"/>
                <w:sz w:val="20"/>
                <w:szCs w:val="20"/>
              </w:rPr>
              <w:t>naczenie wielkich odkryć geograficznych</w:t>
            </w:r>
          </w:p>
          <w:p w14:paraId="777C8924" w14:textId="106E1F2C" w:rsidR="00937932" w:rsidRPr="00C34A00" w:rsidRDefault="00937932" w:rsidP="00DA4A0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D37272" w14:textId="6D84C064" w:rsidR="00937932" w:rsidRPr="00C34A00" w:rsidRDefault="00E526E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937932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karawela</w:t>
            </w:r>
            <w:r w:rsidR="0093793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37932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Nowy Świat</w:t>
            </w:r>
          </w:p>
          <w:p w14:paraId="14DA6099" w14:textId="6786D4DE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wypraw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Kolumba (1492–1493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), odkrycie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drogi morskiej do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Indii (1497–1498), I wyprawę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dookoła świata (1519–1522)</w:t>
            </w:r>
          </w:p>
          <w:p w14:paraId="18B8979D" w14:textId="4F8EE75A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Krzysztofa Kolumba, Vasco da Gamy, Ferdynanda Magellana</w:t>
            </w:r>
          </w:p>
          <w:p w14:paraId="472BE469" w14:textId="61DFD2A6" w:rsidR="006F6590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7725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Krzysztofa Kolumba, Vasco da Gamy, Ferdynanda Magellana</w:t>
            </w:r>
          </w:p>
          <w:p w14:paraId="7C9D2731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wymienia przyczyny odkryć geograficznych</w:t>
            </w:r>
          </w:p>
          <w:p w14:paraId="33F575BE" w14:textId="3417074B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D0A3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wyjaśnia, w jaki sposób </w:t>
            </w:r>
            <w:r w:rsidR="0067725B" w:rsidRPr="00C34A00">
              <w:rPr>
                <w:rFonts w:asciiTheme="minorHAnsi" w:hAnsiTheme="minorHAnsi" w:cstheme="minorHAnsi"/>
                <w:sz w:val="20"/>
                <w:szCs w:val="20"/>
              </w:rPr>
              <w:t>odkry</w:t>
            </w:r>
            <w:r w:rsidR="008D0A31" w:rsidRPr="00C34A00">
              <w:rPr>
                <w:rFonts w:asciiTheme="minorHAnsi" w:hAnsiTheme="minorHAnsi" w:cstheme="minorHAnsi"/>
                <w:sz w:val="20"/>
                <w:szCs w:val="20"/>
              </w:rPr>
              <w:t>cia</w:t>
            </w:r>
            <w:r w:rsidR="0067725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geograficzn</w:t>
            </w:r>
            <w:r w:rsidR="008D0A31" w:rsidRPr="00C34A00">
              <w:rPr>
                <w:rFonts w:asciiTheme="minorHAnsi" w:hAnsiTheme="minorHAnsi" w:cstheme="minorHAnsi"/>
                <w:sz w:val="20"/>
                <w:szCs w:val="20"/>
              </w:rPr>
              <w:t>e zmieniły myślenie Europejczyków o świecie</w:t>
            </w:r>
          </w:p>
          <w:p w14:paraId="0D2AD254" w14:textId="063DEB0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AB2C613" w14:textId="5EF17325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67725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karaka</w:t>
            </w:r>
            <w:r w:rsidR="0067725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handel lewantyński</w:t>
            </w:r>
          </w:p>
          <w:p w14:paraId="6765AEC0" w14:textId="243B5279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przestrzeni odkrycie</w:t>
            </w:r>
            <w:r w:rsidR="00DF4C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Przylądka Dobrej Nadziei (1488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2EDF283" w14:textId="2EF84223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Henryka Żeglarza, Bartolomeu Diaza, Ameriga Vespucciego</w:t>
            </w:r>
          </w:p>
          <w:p w14:paraId="3D7D619C" w14:textId="0B40F8E1" w:rsidR="00937932" w:rsidRPr="00C34A00" w:rsidRDefault="006F6590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przestrzeni kierunki wypraw Krzysztofa Kolumba, Vasco da Gamy i Ferdynanda Magellana</w:t>
            </w:r>
          </w:p>
          <w:p w14:paraId="0E16653B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przyczyny odkryć geograficznych</w:t>
            </w:r>
          </w:p>
          <w:p w14:paraId="1A542C69" w14:textId="182AC386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następstwa wypraw </w:t>
            </w:r>
            <w:r w:rsidR="0067725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Krzysztofa Kolumba,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Vasco da Gamy</w:t>
            </w:r>
            <w:r w:rsidR="0067725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Ferdynanda Magellana</w:t>
            </w:r>
          </w:p>
          <w:p w14:paraId="499828A6" w14:textId="2BFA7110" w:rsidR="00937932" w:rsidRPr="00C34A00" w:rsidRDefault="00937932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8D0A31" w:rsidRPr="00C34A00">
              <w:rPr>
                <w:rFonts w:asciiTheme="minorHAnsi" w:hAnsiTheme="minorHAnsi" w:cstheme="minorHAnsi"/>
                <w:sz w:val="20"/>
                <w:szCs w:val="20"/>
              </w:rPr>
              <w:t>znaczenie wielkich odkryć geograficznych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3544F9C" w14:textId="4E194C95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kwadrant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astrolabium</w:t>
            </w:r>
          </w:p>
          <w:p w14:paraId="647F081C" w14:textId="5B05791D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i przestrzeni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opłynięci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przez Portugalczy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ków Przylądka Zielonego (1446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D0A31" w:rsidRPr="00C34A00">
              <w:rPr>
                <w:rFonts w:asciiTheme="minorHAnsi" w:hAnsiTheme="minorHAnsi" w:cstheme="minorHAnsi"/>
                <w:sz w:val="20"/>
                <w:szCs w:val="20"/>
              </w:rPr>
              <w:t>, wyprawę Ameriga Vespucciego (1500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D0A31" w:rsidRPr="00C34A00">
              <w:rPr>
                <w:rFonts w:asciiTheme="minorHAnsi" w:hAnsiTheme="minorHAnsi" w:cstheme="minorHAnsi"/>
                <w:sz w:val="20"/>
                <w:szCs w:val="20"/>
              </w:rPr>
              <w:t>1505)</w:t>
            </w:r>
          </w:p>
          <w:p w14:paraId="7866FE59" w14:textId="6B44ECAD" w:rsidR="00937932" w:rsidRPr="00C34A00" w:rsidRDefault="00937932" w:rsidP="006772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Izabeli Kastylijskiej, Ferdynanda Aragońskiego</w:t>
            </w:r>
            <w:r w:rsidR="0067725B" w:rsidRPr="00C34A00">
              <w:rPr>
                <w:rFonts w:asciiTheme="minorHAnsi" w:hAnsiTheme="minorHAnsi" w:cstheme="minorHAnsi"/>
                <w:sz w:val="20"/>
                <w:szCs w:val="20"/>
              </w:rPr>
              <w:t>, Juana Sebastiana Elcaño</w:t>
            </w:r>
          </w:p>
          <w:p w14:paraId="51353951" w14:textId="77777777" w:rsidR="00DF4CAF" w:rsidRPr="00C34A00" w:rsidRDefault="00DF4CAF" w:rsidP="00DF4C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dlaczego Portugalczycy jako pierwsi zdecydowali się na wyprawy odkrywcze</w:t>
            </w:r>
          </w:p>
          <w:p w14:paraId="60459BEE" w14:textId="4921E01F" w:rsidR="0067725B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7725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wypraw odkrywczych Portugalczyków</w:t>
            </w:r>
          </w:p>
          <w:p w14:paraId="570E3ECD" w14:textId="1698019F" w:rsidR="00937932" w:rsidRPr="00C34A00" w:rsidRDefault="00CA0258" w:rsidP="006772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7725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rolę Izabeli Kastylijskiej i Ferdynanda Aragońskiego w organizowaniu wypraw do Nowego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40DE09D" w14:textId="33B95FB3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0A3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Paolo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F4CAF" w:rsidRPr="00C34A00">
              <w:rPr>
                <w:rFonts w:asciiTheme="minorHAnsi" w:hAnsiTheme="minorHAnsi" w:cstheme="minorHAnsi"/>
                <w:sz w:val="20"/>
                <w:szCs w:val="20"/>
              </w:rPr>
              <w:t>oscanellego, Giovanniego Caboto</w:t>
            </w:r>
          </w:p>
          <w:p w14:paraId="2DB3DEC9" w14:textId="515BDD46" w:rsidR="008D0A31" w:rsidRPr="00C34A00" w:rsidRDefault="008D0A31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opłynięcie przez Portugalczyków przylądka Bojador (1434)</w:t>
            </w:r>
          </w:p>
          <w:p w14:paraId="4C44AF67" w14:textId="19BCBB5A" w:rsidR="008D0A31" w:rsidRPr="00C34A00" w:rsidRDefault="00CA0258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D0A3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wyprawę Giovanniego Caboto (1497), odkrycie Brazylii (1500)</w:t>
            </w:r>
          </w:p>
          <w:p w14:paraId="55F05F73" w14:textId="77777777" w:rsidR="00DF4CAF" w:rsidRPr="00C34A00" w:rsidRDefault="00DF4CAF" w:rsidP="00DF4C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średniowieczną wiedzę o świecie</w:t>
            </w:r>
          </w:p>
          <w:p w14:paraId="6F6D7A0E" w14:textId="018A9C11" w:rsidR="00DF4CAF" w:rsidRPr="00C34A00" w:rsidRDefault="00DF4CAF" w:rsidP="00DF4C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wpływ rozwoju żeglugi i nawigacji na organizację wypraw odkrywczych</w:t>
            </w:r>
          </w:p>
          <w:p w14:paraId="20ABA5B2" w14:textId="03652FA3" w:rsidR="00937932" w:rsidRPr="00C34A00" w:rsidRDefault="00937932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01A3" w14:textId="089F7B2F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F4CAF" w:rsidRPr="00C34A00">
              <w:rPr>
                <w:rFonts w:asciiTheme="minorHAnsi" w:hAnsiTheme="minorHAnsi" w:cstheme="minorHAnsi"/>
                <w:sz w:val="20"/>
                <w:szCs w:val="20"/>
              </w:rPr>
              <w:t>ocenia znaczenie wyprawy Kolumba dla cywilizacji europejskiej</w:t>
            </w:r>
          </w:p>
          <w:p w14:paraId="426AAB2B" w14:textId="198D3F2E" w:rsidR="00937932" w:rsidRPr="00C34A0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znaczenie</w:t>
            </w:r>
            <w:r w:rsidR="006F659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wielkich odkryć geograficznych</w:t>
            </w:r>
          </w:p>
        </w:tc>
      </w:tr>
      <w:tr w:rsidR="00937932" w:rsidRPr="00C34A00" w14:paraId="42A0898E" w14:textId="77777777" w:rsidTr="006C7C1F">
        <w:trPr>
          <w:trHeight w:val="6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BC04" w14:textId="10555DDD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3. Ekspansja kolonialna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B76" w14:textId="1C162C86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37932" w:rsidRPr="00C34A00">
              <w:rPr>
                <w:rFonts w:cstheme="minorHAnsi"/>
                <w:sz w:val="20"/>
                <w:szCs w:val="20"/>
              </w:rPr>
              <w:t>oczątek kolonizacji Nowego Świata</w:t>
            </w:r>
          </w:p>
          <w:p w14:paraId="2A0707F9" w14:textId="279E1FCB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37932" w:rsidRPr="00C34A00">
              <w:rPr>
                <w:rFonts w:cstheme="minorHAnsi"/>
                <w:sz w:val="20"/>
                <w:szCs w:val="20"/>
              </w:rPr>
              <w:t>odbój Meksyku</w:t>
            </w:r>
          </w:p>
          <w:p w14:paraId="6AC9A795" w14:textId="2123B296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</w:t>
            </w:r>
            <w:r w:rsidR="00937932" w:rsidRPr="00C34A00">
              <w:rPr>
                <w:rFonts w:cstheme="minorHAnsi"/>
                <w:sz w:val="20"/>
                <w:szCs w:val="20"/>
              </w:rPr>
              <w:t>olonizacja Ameryki Południowej</w:t>
            </w:r>
          </w:p>
          <w:p w14:paraId="552EEDF2" w14:textId="20E42769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O</w:t>
            </w:r>
            <w:r w:rsidR="00937932" w:rsidRPr="00C34A00">
              <w:rPr>
                <w:rFonts w:cstheme="minorHAnsi"/>
                <w:sz w:val="20"/>
                <w:szCs w:val="20"/>
              </w:rPr>
              <w:t xml:space="preserve">rganizacja imperium hiszpańskiego w </w:t>
            </w:r>
            <w:r w:rsidRPr="00C34A00">
              <w:rPr>
                <w:rFonts w:cstheme="minorHAnsi"/>
                <w:sz w:val="20"/>
                <w:szCs w:val="20"/>
              </w:rPr>
              <w:t>Ameryce</w:t>
            </w:r>
          </w:p>
          <w:p w14:paraId="046B4FA2" w14:textId="148322C2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Początki </w:t>
            </w:r>
            <w:r w:rsidR="00937932" w:rsidRPr="00C34A00">
              <w:rPr>
                <w:rFonts w:cstheme="minorHAnsi"/>
                <w:sz w:val="20"/>
                <w:szCs w:val="20"/>
              </w:rPr>
              <w:t>kolonizacj</w:t>
            </w:r>
            <w:r w:rsidRPr="00C34A00">
              <w:rPr>
                <w:rFonts w:cstheme="minorHAnsi"/>
                <w:sz w:val="20"/>
                <w:szCs w:val="20"/>
              </w:rPr>
              <w:t>i</w:t>
            </w:r>
            <w:r w:rsidR="00937932" w:rsidRPr="00C34A00">
              <w:rPr>
                <w:rFonts w:cstheme="minorHAnsi"/>
                <w:sz w:val="20"/>
                <w:szCs w:val="20"/>
              </w:rPr>
              <w:t xml:space="preserve"> Ameryki Północnej</w:t>
            </w:r>
          </w:p>
          <w:p w14:paraId="60E06F57" w14:textId="6103C793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</w:t>
            </w:r>
            <w:r w:rsidR="00937932" w:rsidRPr="00C34A00">
              <w:rPr>
                <w:rFonts w:cstheme="minorHAnsi"/>
                <w:sz w:val="20"/>
                <w:szCs w:val="20"/>
              </w:rPr>
              <w:t xml:space="preserve">naczenie ekspansji </w:t>
            </w:r>
            <w:r w:rsidR="00937932" w:rsidRPr="00C34A00">
              <w:rPr>
                <w:rFonts w:cstheme="minorHAnsi"/>
                <w:sz w:val="20"/>
                <w:szCs w:val="20"/>
              </w:rPr>
              <w:lastRenderedPageBreak/>
              <w:t>kolonialnej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1AF7C5" w14:textId="22FFD831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konkwistador</w:t>
            </w:r>
            <w:r w:rsidR="005D594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, konkwista</w:t>
            </w:r>
          </w:p>
          <w:p w14:paraId="67EDBF47" w14:textId="77777777" w:rsidR="005D5948" w:rsidRPr="00C34A0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podbój Meksyku (1519–1521), podbój Peru (1530–1533)</w:t>
            </w:r>
          </w:p>
          <w:p w14:paraId="26D001D4" w14:textId="77777777" w:rsidR="005D5948" w:rsidRPr="00C34A0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 Hernána Cortésa, Francisca Pizarra</w:t>
            </w:r>
          </w:p>
          <w:p w14:paraId="4DA0269E" w14:textId="63DD21F7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przestrzeni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zasięg posiadłości hiszpańskich 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portugalskich w Ameryce</w:t>
            </w:r>
          </w:p>
          <w:p w14:paraId="13F66460" w14:textId="4B66FEAB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skutki ekspansji kolonialn</w:t>
            </w:r>
            <w:r w:rsidR="00302D86" w:rsidRPr="00C34A00">
              <w:rPr>
                <w:rFonts w:asciiTheme="minorHAnsi" w:hAnsiTheme="minorHAnsi" w:cstheme="minorHAnsi"/>
                <w:sz w:val="20"/>
                <w:szCs w:val="20"/>
              </w:rPr>
              <w:t>ej dla Europy i ludów podbitych</w:t>
            </w:r>
          </w:p>
          <w:p w14:paraId="1D1C413D" w14:textId="52D6F03F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E757CB5" w14:textId="3A27C6BB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8D0A3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faktoria handlowa, </w:t>
            </w:r>
            <w:r w:rsidR="005D594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eksterminacja</w:t>
            </w:r>
          </w:p>
          <w:p w14:paraId="005B3E11" w14:textId="5DFDB376" w:rsidR="005D5948" w:rsidRPr="00C34A00" w:rsidRDefault="005D594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układ w Tordesillas (1494)</w:t>
            </w:r>
          </w:p>
          <w:p w14:paraId="5CB74513" w14:textId="77777777" w:rsidR="005D5948" w:rsidRPr="00C34A0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 Montezumy II, Atahualpy</w:t>
            </w:r>
          </w:p>
          <w:p w14:paraId="24B0535B" w14:textId="6A3D6556" w:rsidR="005D5948" w:rsidRPr="00C34A00" w:rsidRDefault="005D594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strefy podziału wpływów kolonialnych wg traktatu w Tordesillas </w:t>
            </w:r>
          </w:p>
          <w:p w14:paraId="1168112E" w14:textId="66B56F80" w:rsidR="005D5948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D594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decydowały o sukcesach </w:t>
            </w:r>
            <w:r w:rsidR="005D5948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konkwistadorów</w:t>
            </w:r>
          </w:p>
          <w:p w14:paraId="700F5DE3" w14:textId="21595300" w:rsidR="00302D86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2D8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podboju Ameryki Łacińskiej przez Hiszpanów</w:t>
            </w:r>
          </w:p>
          <w:p w14:paraId="477F1265" w14:textId="637760CC" w:rsidR="005D5948" w:rsidRPr="00C34A00" w:rsidRDefault="00CA025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D594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skutki podbojów europejskich </w:t>
            </w:r>
            <w:r w:rsidR="00302D86" w:rsidRPr="00C34A00">
              <w:rPr>
                <w:rFonts w:asciiTheme="minorHAnsi" w:hAnsiTheme="minorHAnsi" w:cstheme="minorHAnsi"/>
                <w:sz w:val="20"/>
                <w:szCs w:val="20"/>
              </w:rPr>
              <w:t>dla ludów</w:t>
            </w:r>
            <w:r w:rsidR="005D594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Amery</w:t>
            </w:r>
            <w:r w:rsidR="00302D86" w:rsidRPr="00C34A0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  <w:p w14:paraId="65BE102A" w14:textId="70F17F2F" w:rsidR="005D5948" w:rsidRPr="00C34A0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organizację imperium hiszpańskiego w Nowym Świecie</w:t>
            </w:r>
          </w:p>
          <w:p w14:paraId="05267907" w14:textId="0B71DB38" w:rsidR="005D5948" w:rsidRPr="00C34A00" w:rsidRDefault="005D594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50C968E" w14:textId="471473B5" w:rsidR="005D5948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D594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stosuje pojęcie </w:t>
            </w:r>
            <w:r w:rsidR="005D594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Metys</w:t>
            </w:r>
          </w:p>
          <w:p w14:paraId="22E543A7" w14:textId="68DA902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układ w Saragossie (1529)</w:t>
            </w:r>
          </w:p>
          <w:p w14:paraId="36B06C0E" w14:textId="2F2E984B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przestrzeni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strefy podziału wpływów kolonialnych wg traktat</w:t>
            </w:r>
            <w:r w:rsidR="005D5948" w:rsidRPr="00C34A0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Saragossie</w:t>
            </w:r>
            <w:r w:rsidR="005D5948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kolonie angielskie, francuskie i holenderskie w Ameryce Północnej</w:t>
            </w:r>
          </w:p>
          <w:p w14:paraId="7FC05E90" w14:textId="1C71DA72" w:rsidR="005D5948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D594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układy o podziale stref </w:t>
            </w:r>
            <w:r w:rsidR="005D5948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wpływów na świecie zostały zawarte tylko pomiędzy Hiszpanią i Portugalią</w:t>
            </w:r>
          </w:p>
          <w:p w14:paraId="5BA2A6E0" w14:textId="77777777" w:rsidR="005D5948" w:rsidRPr="00C34A0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zasady kolonialnego podziału stref wpływów w XV i XVI w.</w:t>
            </w:r>
          </w:p>
          <w:p w14:paraId="07E76344" w14:textId="40200EA2" w:rsidR="005D5948" w:rsidRPr="00C34A0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przebieg podboju Meksyku</w:t>
            </w:r>
            <w:r w:rsidR="00302D8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oraz Peru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302D86" w:rsidRPr="00C34A00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następstwa</w:t>
            </w:r>
          </w:p>
          <w:p w14:paraId="3D67C3BD" w14:textId="77777777" w:rsidR="00302D86" w:rsidRPr="00C34A00" w:rsidRDefault="00302D86" w:rsidP="00302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zjawisko niewolnictwa i jego znaczenie dla kolonializmu europejskiego</w:t>
            </w:r>
          </w:p>
          <w:p w14:paraId="7A9C7501" w14:textId="4E150F98" w:rsidR="00937932" w:rsidRPr="00C34A00" w:rsidRDefault="00302D8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proces kolonizacji Ameryki Północnej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915F403" w14:textId="77B13A0A" w:rsidR="005D5948" w:rsidRPr="00C34A0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</w:p>
          <w:p w14:paraId="3AE06876" w14:textId="60861608" w:rsidR="005D5948" w:rsidRPr="00C34A00" w:rsidRDefault="005D5948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encomienda</w:t>
            </w:r>
          </w:p>
          <w:p w14:paraId="5DF814A9" w14:textId="5A6D1CBD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założeni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Nowej Anglii (1643)</w:t>
            </w:r>
          </w:p>
          <w:p w14:paraId="7FC5DE97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działalność misyjną Europejczyków w Nowym Świecie</w:t>
            </w:r>
          </w:p>
          <w:p w14:paraId="2CFAC0EB" w14:textId="2681F698" w:rsidR="00302D86" w:rsidRPr="00C34A00" w:rsidRDefault="00302D8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porównuje proces kolonizacji Ameryki Środkowej 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Południowej z kolonizacja Ameryki Północnej</w:t>
            </w:r>
          </w:p>
          <w:p w14:paraId="4B27B09C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ekspansję kolonialną w Afryce i Azji</w:t>
            </w:r>
          </w:p>
          <w:p w14:paraId="0D1D8542" w14:textId="5C107974" w:rsidR="00937932" w:rsidRPr="00C34A00" w:rsidRDefault="00937932" w:rsidP="00302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38F0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skutki ekspansji kolonialnej dla Europy i ludów podbitych</w:t>
            </w:r>
          </w:p>
          <w:p w14:paraId="7AB93AC8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ocenia </w:t>
            </w:r>
          </w:p>
          <w:p w14:paraId="2F110491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działalność hiszpańskich konkwistadorów</w:t>
            </w:r>
          </w:p>
          <w:p w14:paraId="06E4624B" w14:textId="77777777" w:rsidR="00937932" w:rsidRPr="00C34A0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działalność misyjn</w:t>
            </w:r>
            <w:r w:rsidR="00302D86" w:rsidRPr="00C34A00">
              <w:rPr>
                <w:rFonts w:asciiTheme="minorHAnsi" w:hAnsiTheme="minorHAnsi" w:cstheme="minorHAnsi"/>
                <w:sz w:val="20"/>
                <w:szCs w:val="20"/>
              </w:rPr>
              <w:t>ą Europejczyków w Nowym Świecie</w:t>
            </w:r>
          </w:p>
          <w:p w14:paraId="4CD280B5" w14:textId="6BA4BBE0" w:rsidR="00302D86" w:rsidRPr="00C34A00" w:rsidRDefault="00CA0258" w:rsidP="00302D8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02D8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niewolnictwa dla kolonializmu europejskiego</w:t>
            </w:r>
          </w:p>
        </w:tc>
      </w:tr>
      <w:tr w:rsidR="00937932" w:rsidRPr="00C34A00" w14:paraId="67FC5115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9D259" w14:textId="76EE53EA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4. </w:t>
            </w:r>
            <w:r w:rsidR="00C54D9F" w:rsidRPr="00C34A00">
              <w:rPr>
                <w:rFonts w:asciiTheme="minorHAnsi" w:hAnsiTheme="minorHAnsi" w:cstheme="minorHAnsi"/>
                <w:sz w:val="20"/>
                <w:szCs w:val="20"/>
              </w:rPr>
              <w:t>Przemiany społeczn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C54D9F" w:rsidRPr="00C34A00">
              <w:rPr>
                <w:rFonts w:asciiTheme="minorHAnsi" w:hAnsiTheme="minorHAnsi" w:cstheme="minorHAnsi"/>
                <w:sz w:val="20"/>
                <w:szCs w:val="20"/>
              </w:rPr>
              <w:t>gospodarcze w Europie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AC2" w14:textId="06484BE9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37932" w:rsidRPr="00C34A00">
              <w:rPr>
                <w:rFonts w:cstheme="minorHAnsi"/>
                <w:sz w:val="20"/>
                <w:szCs w:val="20"/>
              </w:rPr>
              <w:t>ozwój demo</w:t>
            </w:r>
            <w:r w:rsidRPr="00C34A00">
              <w:rPr>
                <w:rFonts w:cstheme="minorHAnsi"/>
                <w:sz w:val="20"/>
                <w:szCs w:val="20"/>
              </w:rPr>
              <w:t>graficzny</w:t>
            </w:r>
          </w:p>
          <w:p w14:paraId="28A25584" w14:textId="2E6C8127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37932" w:rsidRPr="00C34A00">
              <w:rPr>
                <w:rFonts w:cstheme="minorHAnsi"/>
                <w:sz w:val="20"/>
                <w:szCs w:val="20"/>
              </w:rPr>
              <w:t>ozwój miast</w:t>
            </w:r>
          </w:p>
          <w:p w14:paraId="76B775E7" w14:textId="75A95F7C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37932" w:rsidRPr="00C34A00">
              <w:rPr>
                <w:rFonts w:cstheme="minorHAnsi"/>
                <w:sz w:val="20"/>
                <w:szCs w:val="20"/>
              </w:rPr>
              <w:t>ostęp techniczny i organizacja produkcji</w:t>
            </w:r>
          </w:p>
          <w:p w14:paraId="77330DA9" w14:textId="61836164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37932" w:rsidRPr="00C34A00">
              <w:rPr>
                <w:rFonts w:cstheme="minorHAnsi"/>
                <w:sz w:val="20"/>
                <w:szCs w:val="20"/>
              </w:rPr>
              <w:t>ozwój handlu</w:t>
            </w:r>
          </w:p>
          <w:p w14:paraId="7C9FF837" w14:textId="1A51888D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</w:t>
            </w:r>
            <w:r w:rsidR="00937932" w:rsidRPr="00C34A00">
              <w:rPr>
                <w:rFonts w:cstheme="minorHAnsi"/>
                <w:sz w:val="20"/>
                <w:szCs w:val="20"/>
              </w:rPr>
              <w:t>redyty, banki i giełdy</w:t>
            </w:r>
          </w:p>
          <w:p w14:paraId="5F9DD1CB" w14:textId="155A5F8C" w:rsidR="00937932" w:rsidRPr="00C34A00" w:rsidRDefault="00850C83" w:rsidP="00DA4A0D">
            <w:pPr>
              <w:pStyle w:val="Tabelaszerokalistapunktowana"/>
              <w:numPr>
                <w:ilvl w:val="0"/>
                <w:numId w:val="25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I</w:t>
            </w:r>
            <w:r w:rsidR="00937932" w:rsidRPr="00C34A00">
              <w:rPr>
                <w:rFonts w:asciiTheme="minorHAnsi" w:hAnsiTheme="minorHAnsi" w:cstheme="minorHAnsi"/>
              </w:rPr>
              <w:t xml:space="preserve">nflacja i dualizm gospodarczy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4C3B1" w14:textId="2ADC1617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kapitalizm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bank</w:t>
            </w:r>
            <w:r w:rsidR="00564E8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dualizm gospodarki europejskiej,</w:t>
            </w:r>
            <w:r w:rsidR="00CA02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564E8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folwark,</w:t>
            </w:r>
            <w:r w:rsidR="00564E8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pańszczyzna</w:t>
            </w:r>
          </w:p>
          <w:p w14:paraId="0902E63A" w14:textId="77777777" w:rsidR="00251DB0" w:rsidRPr="00C34A00" w:rsidRDefault="00251DB0" w:rsidP="00251D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przemiany demograficzne w Europie na początku czasów nowożytnych oraz ich skutki społeczne i gospodarcze</w:t>
            </w:r>
          </w:p>
          <w:p w14:paraId="7222D54D" w14:textId="7878B67F" w:rsidR="00614E34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4E8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dualizm w rozwoju gospodarczym Europy w XVI w.</w:t>
            </w:r>
          </w:p>
          <w:p w14:paraId="77324726" w14:textId="0DE218AD" w:rsidR="00937932" w:rsidRPr="00C34A00" w:rsidRDefault="00937932" w:rsidP="00251DB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040B25" w14:textId="3142E932" w:rsidR="00614E34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614E3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przyrost naturalny, </w:t>
            </w:r>
            <w:r w:rsidR="00564E8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system nakładczy, manufaktura,</w:t>
            </w:r>
            <w:r w:rsidR="00564E8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4E8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weksel</w:t>
            </w:r>
            <w:r w:rsidR="00564E8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akcja</w:t>
            </w:r>
            <w:r w:rsidR="00564E8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giełda</w:t>
            </w:r>
            <w:r w:rsidR="00564E88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4E8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inflacja</w:t>
            </w:r>
            <w:r w:rsidR="00564E88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4E8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popyt</w:t>
            </w:r>
            <w:r w:rsidR="00564E8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podaż</w:t>
            </w:r>
          </w:p>
          <w:p w14:paraId="4D0C0BAB" w14:textId="400CFB5D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strefy gospodarcze w XVI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wiecznej Europie</w:t>
            </w:r>
          </w:p>
          <w:p w14:paraId="62288373" w14:textId="5731CB5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51DB0" w:rsidRPr="00C34A0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rozwój techniki i jego wpływ na organizację produkcji</w:t>
            </w:r>
          </w:p>
          <w:p w14:paraId="2B42B488" w14:textId="5BA1CE66" w:rsidR="00251DB0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1D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nowe zjawiska w ekonomii w XV i XVI w.</w:t>
            </w:r>
          </w:p>
          <w:p w14:paraId="17E26130" w14:textId="3B211487" w:rsidR="00251DB0" w:rsidRPr="00C34A00" w:rsidRDefault="00CA0258" w:rsidP="00251D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1D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nowy system organizacji pracy w zakładach produkcyjnych na zachodzie Europy</w:t>
            </w:r>
          </w:p>
          <w:p w14:paraId="6C5C3890" w14:textId="22525A03" w:rsidR="00937932" w:rsidRPr="00C34A0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564E88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przyczyny </w:t>
            </w:r>
            <w:r w:rsidR="00251DB0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 </w:t>
            </w:r>
            <w:r w:rsidR="00251DB0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 xml:space="preserve">skutki </w:t>
            </w:r>
            <w:r w:rsidR="00564E88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>podziału Europy na dwa różne systemy gospodarcze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5A4CA" w14:textId="3F1AE622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564E8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rewolucja cen</w:t>
            </w:r>
            <w:r w:rsidR="00564E8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grodzenia</w:t>
            </w:r>
          </w:p>
          <w:p w14:paraId="57840A20" w14:textId="48713B4B" w:rsidR="00614E34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4E8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rodów bankierskich nowożytnej Europy</w:t>
            </w:r>
          </w:p>
          <w:p w14:paraId="55BFD131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określa uwarunkowania rozwoju miast i jego konsekwencje</w:t>
            </w:r>
          </w:p>
          <w:p w14:paraId="568B8112" w14:textId="0762ACA1" w:rsidR="00251DB0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1D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opisuje rolę handlu w przemianach gospodarczych Europy w XVI w.</w:t>
            </w:r>
          </w:p>
          <w:p w14:paraId="01B7BE39" w14:textId="77777777" w:rsidR="00251DB0" w:rsidRPr="00C34A00" w:rsidRDefault="00251DB0" w:rsidP="00251D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rozwój systemu finansowego w Europie i jego wpływ na rozwój handlu</w:t>
            </w:r>
          </w:p>
          <w:p w14:paraId="67FAE2DB" w14:textId="698A3AB1" w:rsidR="00251DB0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1D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procesu </w:t>
            </w:r>
            <w:r w:rsidR="00251DB0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grodzeń </w:t>
            </w:r>
          </w:p>
          <w:p w14:paraId="34DE2D2F" w14:textId="0B546682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212D4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kierunki rozwoju handlu w nowożytnej Europie</w:t>
            </w:r>
          </w:p>
          <w:p w14:paraId="70F94759" w14:textId="5D202D68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wymienia przykłady i omawia rolę kompanii handlowy</w:t>
            </w:r>
            <w:r w:rsidR="00251DB0" w:rsidRPr="00C34A00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14:paraId="7FD63C02" w14:textId="77777777" w:rsidR="00CE3FDC" w:rsidRPr="00C34A00" w:rsidRDefault="00CE3FDC" w:rsidP="00CE3F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wpływ procesu grodzenia na przemiany gospodarcze w Anglii</w:t>
            </w:r>
          </w:p>
          <w:p w14:paraId="0A88162A" w14:textId="77777777" w:rsidR="00CE3FDC" w:rsidRPr="00C34A00" w:rsidRDefault="00CE3FDC" w:rsidP="00CE3F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wpływ przemian gospodarczych na sytuację szlachty europejskiej</w:t>
            </w:r>
          </w:p>
          <w:p w14:paraId="2518B83C" w14:textId="38AE21D3" w:rsidR="00937932" w:rsidRPr="00C34A0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2A60" w14:textId="42BF454B" w:rsidR="00937932" w:rsidRPr="00C34A0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wpływ przemian społecznych i</w:t>
            </w:r>
            <w:r w:rsidR="00251D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gospodarczych na rozwój Europy</w:t>
            </w:r>
          </w:p>
        </w:tc>
      </w:tr>
      <w:tr w:rsidR="00937932" w:rsidRPr="00C34A00" w14:paraId="0EC8DDA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8C67" w14:textId="10FC6924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5. Kultura renesansu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60E" w14:textId="335B838E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37932" w:rsidRPr="00C34A00">
              <w:rPr>
                <w:rFonts w:cstheme="minorHAnsi"/>
                <w:sz w:val="20"/>
                <w:szCs w:val="20"/>
              </w:rPr>
              <w:t>odstawy przełomu kulturalnego</w:t>
            </w:r>
          </w:p>
          <w:p w14:paraId="2AA437F8" w14:textId="5E5EE7C6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</w:t>
            </w:r>
            <w:r w:rsidR="00937932" w:rsidRPr="00C34A00">
              <w:rPr>
                <w:rFonts w:cstheme="minorHAnsi"/>
                <w:sz w:val="20"/>
                <w:szCs w:val="20"/>
              </w:rPr>
              <w:t>ainteresowanie antykiem i humanizm</w:t>
            </w:r>
          </w:p>
          <w:p w14:paraId="7903F99C" w14:textId="2D85C6C0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L</w:t>
            </w:r>
            <w:r w:rsidR="00937932" w:rsidRPr="00C34A00">
              <w:rPr>
                <w:rFonts w:cstheme="minorHAnsi"/>
                <w:sz w:val="20"/>
                <w:szCs w:val="20"/>
              </w:rPr>
              <w:t>iteratura odrodzenia</w:t>
            </w:r>
          </w:p>
          <w:p w14:paraId="330E39CC" w14:textId="66BE4251" w:rsidR="00850C83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Sztuka renesansu i jej twórcy</w:t>
            </w:r>
          </w:p>
          <w:p w14:paraId="188D3D50" w14:textId="132687A2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Nauka w czasach odrodzenia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83E1D" w14:textId="17462BB4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renesans (odrodzenie), humanizm, teoria heliocentryczna</w:t>
            </w:r>
          </w:p>
          <w:p w14:paraId="0663A9FE" w14:textId="046EF8EC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="0023279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odrodzenie 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(XIV/XV 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3279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XVI w.)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wynalezieni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ruchomej czcionki (145</w:t>
            </w:r>
            <w:r w:rsidR="0023279C" w:rsidRPr="00C34A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87D2561" w14:textId="657912AF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Gutenberga, Leonarda da Vinci, Michała Anioła, Mikołaja Kopernika, Galileusza</w:t>
            </w:r>
            <w:r w:rsidR="000E56E6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56E6" w:rsidRPr="00C34A00">
              <w:rPr>
                <w:rFonts w:asciiTheme="minorHAnsi" w:hAnsiTheme="minorHAnsi" w:cstheme="minorHAnsi"/>
                <w:sz w:val="20"/>
                <w:szCs w:val="20"/>
              </w:rPr>
              <w:t>Williama Szekspira</w:t>
            </w:r>
          </w:p>
          <w:p w14:paraId="7E4F92DD" w14:textId="63EC7095" w:rsidR="000E56E6" w:rsidRPr="00C34A00" w:rsidRDefault="000E56E6" w:rsidP="000E5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wymienia cechy charakterystyczne odrodzenia</w:t>
            </w:r>
          </w:p>
          <w:p w14:paraId="340FC53E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cechy charakterystyczne humanizmu</w:t>
            </w:r>
          </w:p>
          <w:p w14:paraId="5C0EAE8B" w14:textId="29ACB6C9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jaką rolę odegrał wynalazek Gutenberga</w:t>
            </w:r>
            <w:r w:rsidR="000E56E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dla upowszechnienia literatury</w:t>
            </w:r>
          </w:p>
          <w:p w14:paraId="7D75DD22" w14:textId="77777777" w:rsidR="00937932" w:rsidRPr="00C34A0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4AEE3A" w14:textId="430C2B13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mecenat artystyczny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3279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makiawelizm, utopia, monarchia absolutna,</w:t>
            </w:r>
            <w:r w:rsidR="00CA02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człowiek renesansu</w:t>
            </w:r>
          </w:p>
          <w:p w14:paraId="67A1F7D7" w14:textId="57B35C80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Erazma z Rotterdamu, Niccolò Machiavellego, Thomasa More’a (Morusa), Jeana Bodina, Dantego Alighieri, Giovanniego Boccaccio, Francesca Petrarki,</w:t>
            </w:r>
            <w:r w:rsidR="000E56E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Sandro Botticellego,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Rafaela Santi</w:t>
            </w:r>
          </w:p>
          <w:p w14:paraId="6129BB50" w14:textId="0DBFD480" w:rsidR="001253B0" w:rsidRPr="00C34A00" w:rsidRDefault="00CA0258" w:rsidP="000E5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3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Leonarda da Vinci</w:t>
            </w:r>
          </w:p>
          <w:p w14:paraId="280532CF" w14:textId="0B396BC7" w:rsidR="000E56E6" w:rsidRPr="00C34A00" w:rsidRDefault="000E56E6" w:rsidP="000E5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cechy charakterystyczne odrodzenia</w:t>
            </w:r>
          </w:p>
          <w:p w14:paraId="201E9F95" w14:textId="77777777" w:rsidR="001253B0" w:rsidRPr="00C34A00" w:rsidRDefault="001253B0" w:rsidP="001253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myśl polityczną odrodzenia</w:t>
            </w:r>
          </w:p>
          <w:p w14:paraId="6A423C0B" w14:textId="7248C36F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cechy charakterystyczne </w:t>
            </w:r>
            <w:r w:rsidR="001253B0" w:rsidRPr="00C34A00">
              <w:rPr>
                <w:rFonts w:asciiTheme="minorHAnsi" w:hAnsiTheme="minorHAnsi" w:cstheme="minorHAnsi"/>
                <w:sz w:val="20"/>
                <w:szCs w:val="20"/>
              </w:rPr>
              <w:t>literatury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renesansu</w:t>
            </w:r>
          </w:p>
          <w:p w14:paraId="0A065F9F" w14:textId="7E866FE6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253B0" w:rsidRPr="00C34A0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cechy charakterystyczne architektury renesansu</w:t>
            </w:r>
          </w:p>
          <w:p w14:paraId="2DB14E99" w14:textId="49232FEC" w:rsidR="00937932" w:rsidRPr="00C34A00" w:rsidRDefault="00CA0258" w:rsidP="001253B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1253B0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dlaczego wybitnych przedstawicieli epoki nazywano ludźmi renesansu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4512D" w14:textId="32E23692" w:rsidR="00614E34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0E56E6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manieryzm</w:t>
            </w:r>
          </w:p>
          <w:p w14:paraId="23996BD3" w14:textId="07F17186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Wawrzyńca Wspaniałego, Giorgio Vasariego, </w:t>
            </w:r>
          </w:p>
          <w:p w14:paraId="4FCA516C" w14:textId="7950BACC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Miguela Cervantesa,</w:t>
            </w:r>
            <w:r w:rsidR="0023279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Françoisa Rabelaisa,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56E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Miguela Cervantesa, Baltazara Castiglione,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Albrechta Dürera</w:t>
            </w:r>
          </w:p>
          <w:p w14:paraId="1FA278EC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dlaczego Włochy stały się kolebką renesansu</w:t>
            </w:r>
          </w:p>
          <w:p w14:paraId="3705C3A9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i ocenia rolę renesansowego mecenatu artystycznego </w:t>
            </w:r>
          </w:p>
          <w:p w14:paraId="733000A2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na czym polegała renesansowa adaptacja antyku</w:t>
            </w:r>
          </w:p>
          <w:p w14:paraId="3AB0C1A8" w14:textId="0ECEBF86" w:rsidR="001253B0" w:rsidRPr="00C34A00" w:rsidRDefault="001253B0" w:rsidP="001253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rozwój architektury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renesansu</w:t>
            </w:r>
          </w:p>
          <w:p w14:paraId="4896E6C8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przemiany w malarstwie i rzeźbie renesansu</w:t>
            </w:r>
          </w:p>
          <w:p w14:paraId="06211722" w14:textId="12F720F4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osiąg</w:t>
            </w:r>
            <w:r w:rsidR="001253B0" w:rsidRPr="00C34A00">
              <w:rPr>
                <w:rFonts w:asciiTheme="minorHAnsi" w:hAnsiTheme="minorHAnsi" w:cstheme="minorHAnsi"/>
                <w:sz w:val="20"/>
                <w:szCs w:val="20"/>
              </w:rPr>
              <w:t>nięcia nauki w epoce odrodzenia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8721C" w14:textId="7462DEBD" w:rsidR="000E56E6" w:rsidRPr="00C34A00" w:rsidRDefault="00937932" w:rsidP="000E5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279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Giovanniego Pico de Mirandoli, </w:t>
            </w:r>
            <w:r w:rsidR="0023279C" w:rsidRPr="00C34A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Michela de Montaigne’a,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Tommaso Campanelli, </w:t>
            </w:r>
            <w:r w:rsidR="000E56E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Jana van Eycka, Pietera Bruegela Starszego, Hansa Holbeina Młodszego,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Donatella, </w:t>
            </w:r>
            <w:r w:rsidR="000E56E6" w:rsidRPr="00C34A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Miguela Serveta, Paracelsusa</w:t>
            </w:r>
          </w:p>
          <w:p w14:paraId="6B7DD96D" w14:textId="5DF35653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na wybranych przykładach omawia </w:t>
            </w:r>
            <w:r w:rsidR="001253B0" w:rsidRPr="00C34A00">
              <w:rPr>
                <w:rFonts w:asciiTheme="minorHAnsi" w:hAnsiTheme="minorHAnsi" w:cstheme="minorHAnsi"/>
                <w:sz w:val="20"/>
                <w:szCs w:val="20"/>
              </w:rPr>
              <w:t>dorobek humanizmu europejskiego</w:t>
            </w:r>
          </w:p>
          <w:p w14:paraId="04211E8D" w14:textId="77777777" w:rsidR="001253B0" w:rsidRPr="00C34A00" w:rsidRDefault="001253B0" w:rsidP="001253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rozwój i rolę teatru w epoce odrodzenia</w:t>
            </w:r>
          </w:p>
          <w:p w14:paraId="3E8114C5" w14:textId="77777777" w:rsidR="00937932" w:rsidRPr="00C34A0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A3DA" w14:textId="08784216" w:rsidR="00937932" w:rsidRPr="00C34A0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wpływ humanizmu na sztukę, życie intelektualne i m</w:t>
            </w:r>
            <w:r w:rsidR="001253B0" w:rsidRPr="00C34A00">
              <w:rPr>
                <w:rFonts w:asciiTheme="minorHAnsi" w:hAnsiTheme="minorHAnsi" w:cstheme="minorHAnsi"/>
                <w:sz w:val="20"/>
                <w:szCs w:val="20"/>
              </w:rPr>
              <w:t>yśl polityczną epoki odrodzenia</w:t>
            </w:r>
          </w:p>
        </w:tc>
      </w:tr>
      <w:tr w:rsidR="00937932" w:rsidRPr="00C34A00" w14:paraId="3847135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D1CE0" w14:textId="4A9FEA87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6. Reformacja i jej skutki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E26" w14:textId="7E343D89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37932" w:rsidRPr="00C34A00">
              <w:rPr>
                <w:rFonts w:cstheme="minorHAnsi"/>
                <w:sz w:val="20"/>
                <w:szCs w:val="20"/>
              </w:rPr>
              <w:t>rzyczyny reformacji</w:t>
            </w:r>
          </w:p>
          <w:p w14:paraId="1D92813B" w14:textId="13D6446C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37932" w:rsidRPr="00C34A00">
              <w:rPr>
                <w:rFonts w:cstheme="minorHAnsi"/>
                <w:sz w:val="20"/>
                <w:szCs w:val="20"/>
              </w:rPr>
              <w:t xml:space="preserve">ystąpienie Marcina </w:t>
            </w:r>
            <w:r w:rsidR="00937932" w:rsidRPr="00C34A00">
              <w:rPr>
                <w:rFonts w:cstheme="minorHAnsi"/>
                <w:sz w:val="20"/>
                <w:szCs w:val="20"/>
              </w:rPr>
              <w:lastRenderedPageBreak/>
              <w:t>Lutra</w:t>
            </w:r>
          </w:p>
          <w:p w14:paraId="18747DCB" w14:textId="30F66A9C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37932" w:rsidRPr="00C34A00">
              <w:rPr>
                <w:rFonts w:cstheme="minorHAnsi"/>
                <w:sz w:val="20"/>
                <w:szCs w:val="20"/>
              </w:rPr>
              <w:t xml:space="preserve">eformacja </w:t>
            </w:r>
            <w:r w:rsidRPr="00C34A00">
              <w:rPr>
                <w:rFonts w:cstheme="minorHAnsi"/>
                <w:sz w:val="20"/>
                <w:szCs w:val="20"/>
              </w:rPr>
              <w:t xml:space="preserve">i </w:t>
            </w:r>
            <w:r w:rsidR="00C30FC5" w:rsidRPr="00C34A00">
              <w:rPr>
                <w:rFonts w:cstheme="minorHAnsi"/>
                <w:sz w:val="20"/>
                <w:szCs w:val="20"/>
              </w:rPr>
              <w:t>wojnę</w:t>
            </w:r>
            <w:r w:rsidRPr="00C34A00">
              <w:rPr>
                <w:rFonts w:cstheme="minorHAnsi"/>
                <w:sz w:val="20"/>
                <w:szCs w:val="20"/>
              </w:rPr>
              <w:t xml:space="preserve"> religijne </w:t>
            </w:r>
            <w:r w:rsidR="00937932" w:rsidRPr="00C34A00">
              <w:rPr>
                <w:rFonts w:cstheme="minorHAnsi"/>
                <w:sz w:val="20"/>
                <w:szCs w:val="20"/>
              </w:rPr>
              <w:t>w Niemczech</w:t>
            </w:r>
          </w:p>
          <w:p w14:paraId="480A818E" w14:textId="0C694E1D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D</w:t>
            </w:r>
            <w:r w:rsidR="00937932" w:rsidRPr="00C34A00">
              <w:rPr>
                <w:rFonts w:cstheme="minorHAnsi"/>
                <w:sz w:val="20"/>
                <w:szCs w:val="20"/>
              </w:rPr>
              <w:t xml:space="preserve">ziałalność reformatorów </w:t>
            </w:r>
            <w:r w:rsidRPr="00C34A00">
              <w:rPr>
                <w:rFonts w:cstheme="minorHAnsi"/>
                <w:sz w:val="20"/>
                <w:szCs w:val="20"/>
              </w:rPr>
              <w:t>ze</w:t>
            </w:r>
            <w:r w:rsidR="00937932" w:rsidRPr="00C34A00">
              <w:rPr>
                <w:rFonts w:cstheme="minorHAnsi"/>
                <w:sz w:val="20"/>
                <w:szCs w:val="20"/>
              </w:rPr>
              <w:t xml:space="preserve"> Szwajcarii</w:t>
            </w:r>
          </w:p>
          <w:p w14:paraId="5618EFE3" w14:textId="6D7599AC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Powstanie k</w:t>
            </w:r>
            <w:r w:rsidR="00937932" w:rsidRPr="00C34A00">
              <w:rPr>
                <w:rFonts w:cstheme="minorHAnsi"/>
                <w:sz w:val="20"/>
                <w:szCs w:val="20"/>
              </w:rPr>
              <w:t>ościoła anglikańskiego</w:t>
            </w:r>
          </w:p>
          <w:p w14:paraId="05798DDA" w14:textId="356D4848" w:rsidR="00937932" w:rsidRPr="00C34A00" w:rsidRDefault="00850C83" w:rsidP="00DA4A0D">
            <w:pPr>
              <w:pStyle w:val="Tabelaszerokalistapunktowana"/>
              <w:numPr>
                <w:ilvl w:val="0"/>
                <w:numId w:val="25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S</w:t>
            </w:r>
            <w:r w:rsidR="00937932" w:rsidRPr="00C34A00">
              <w:rPr>
                <w:rFonts w:asciiTheme="minorHAnsi" w:hAnsiTheme="minorHAnsi" w:cstheme="minorHAnsi"/>
              </w:rPr>
              <w:t xml:space="preserve">połeczne </w:t>
            </w:r>
            <w:r w:rsidRPr="00C34A00">
              <w:rPr>
                <w:rFonts w:asciiTheme="minorHAnsi" w:hAnsiTheme="minorHAnsi" w:cstheme="minorHAnsi"/>
              </w:rPr>
              <w:t xml:space="preserve">i polityczne </w:t>
            </w:r>
            <w:r w:rsidR="00937932" w:rsidRPr="00C34A00">
              <w:rPr>
                <w:rFonts w:asciiTheme="minorHAnsi" w:hAnsiTheme="minorHAnsi" w:cstheme="minorHAnsi"/>
              </w:rPr>
              <w:t>skutki reformacji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719464" w14:textId="4335E1C3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reformacja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luteranizm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(wyznanie ewangelick</w:t>
            </w:r>
            <w:r w:rsidR="00CA0258">
              <w:rPr>
                <w:rFonts w:asciiTheme="minorHAnsi" w:hAnsiTheme="minorHAnsi" w:cstheme="minorHAnsi"/>
                <w:i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augsburskie)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kalwinizm (wyznanie ewangelick</w:t>
            </w:r>
            <w:r w:rsidR="00CA0258">
              <w:rPr>
                <w:rFonts w:asciiTheme="minorHAnsi" w:hAnsiTheme="minorHAnsi" w:cstheme="minorHAnsi"/>
                <w:i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reformowane)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anglikanizm</w:t>
            </w:r>
          </w:p>
          <w:p w14:paraId="2F56AB1A" w14:textId="622B6145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ogłoszenie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95 tez przez Lutra (1517), </w:t>
            </w:r>
            <w:r w:rsidR="00864DF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Akt supremacji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(1534),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począt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>k działalności Kalwina (1536)</w:t>
            </w:r>
          </w:p>
          <w:p w14:paraId="2AEED811" w14:textId="0F5BA4A5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Marcina Lutra, Jana Kalwina, Henryka VIII</w:t>
            </w:r>
          </w:p>
          <w:p w14:paraId="082B723D" w14:textId="58562D39" w:rsidR="00864DF1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reformacji </w:t>
            </w:r>
          </w:p>
          <w:p w14:paraId="27E3D2ED" w14:textId="5B8E0F99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zasady wyznania luterańskiego</w:t>
            </w:r>
            <w:r w:rsidR="004E55DD" w:rsidRPr="00C34A00">
              <w:rPr>
                <w:rFonts w:asciiTheme="minorHAnsi" w:hAnsiTheme="minorHAnsi" w:cstheme="minorHAnsi"/>
                <w:sz w:val="20"/>
                <w:szCs w:val="20"/>
              </w:rPr>
              <w:t>, kalwińskiego i anglikańskiego</w:t>
            </w:r>
          </w:p>
          <w:p w14:paraId="23439AD2" w14:textId="77777777" w:rsidR="00937932" w:rsidRPr="00C34A0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1FA443" w14:textId="02F81978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sprzedaż odpustów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protestanci, </w:t>
            </w:r>
            <w:r w:rsidR="0090025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teoria o predestynacji</w:t>
            </w:r>
            <w:r w:rsidR="0090025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hugenoci</w:t>
            </w:r>
          </w:p>
          <w:p w14:paraId="5AED9A32" w14:textId="1C90896E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chłopsk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Niemczech (1525–1526), 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uznanie Henryka VII za głowę Kościoła w Anglii (1531), </w:t>
            </w:r>
            <w:r w:rsidR="00900254" w:rsidRPr="00C34A00">
              <w:rPr>
                <w:rFonts w:asciiTheme="minorHAnsi" w:hAnsiTheme="minorHAnsi" w:cstheme="minorHAnsi"/>
                <w:sz w:val="20"/>
                <w:szCs w:val="20"/>
              </w:rPr>
              <w:t>pokój 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ugsbur</w:t>
            </w:r>
            <w:r w:rsidR="00900254" w:rsidRPr="00C34A00">
              <w:rPr>
                <w:rFonts w:asciiTheme="minorHAnsi" w:hAnsiTheme="minorHAnsi" w:cstheme="minorHAnsi"/>
                <w:sz w:val="20"/>
                <w:szCs w:val="20"/>
              </w:rPr>
              <w:t>ski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(1555)</w:t>
            </w:r>
          </w:p>
          <w:p w14:paraId="684153AB" w14:textId="17EE42ED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Thomasa Münzera, Ulricha Zwingliego</w:t>
            </w:r>
          </w:p>
          <w:p w14:paraId="158BDFC8" w14:textId="46196B3A" w:rsidR="00937932" w:rsidRPr="00C34A00" w:rsidRDefault="00937932" w:rsidP="00864D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te państwa, 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>w których zwyciężyła reformacja</w:t>
            </w:r>
          </w:p>
          <w:p w14:paraId="1C5D5A23" w14:textId="2D8D2AEE" w:rsidR="00900254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0025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Marcina Lutra, 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Jana Kalwina </w:t>
            </w:r>
          </w:p>
          <w:p w14:paraId="43FE2703" w14:textId="40007A01" w:rsidR="00864DF1" w:rsidRPr="00C34A00" w:rsidRDefault="00864DF1" w:rsidP="00864D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</w:t>
            </w:r>
            <w:r w:rsidR="004E55DD" w:rsidRPr="00C34A00">
              <w:rPr>
                <w:rFonts w:asciiTheme="minorHAnsi" w:hAnsiTheme="minorHAnsi" w:cstheme="minorHAnsi"/>
                <w:sz w:val="20"/>
                <w:szCs w:val="20"/>
              </w:rPr>
              <w:t>przejawy kryzysu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Kościele katolickim w XVI w. </w:t>
            </w:r>
          </w:p>
          <w:p w14:paraId="6D553F3E" w14:textId="7C70FFF5" w:rsidR="004E55DD" w:rsidRPr="00C34A00" w:rsidRDefault="00CA0258" w:rsidP="00864D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E55D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sprzedaż odpustów stała się impulsem do wystąpienia przeciwko Kościołowi katolickiemu</w:t>
            </w:r>
          </w:p>
          <w:p w14:paraId="36231AE1" w14:textId="77777777" w:rsidR="004E55DD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E55D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opisuje działalność Marcina Lutra</w:t>
            </w:r>
          </w:p>
          <w:p w14:paraId="5D5BEADC" w14:textId="3FE4AE04" w:rsidR="00937932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E55D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ideologię luteranizmu i kalwinizmu oraz organizację</w:t>
            </w:r>
            <w:r w:rsidR="00033E9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4E55DD" w:rsidRPr="00C34A00">
              <w:rPr>
                <w:rFonts w:asciiTheme="minorHAnsi" w:hAnsiTheme="minorHAnsi" w:cstheme="minorHAnsi"/>
                <w:sz w:val="20"/>
                <w:szCs w:val="20"/>
              </w:rPr>
              <w:t>ościoła luterańskiego i kalwińskiego</w:t>
            </w:r>
          </w:p>
          <w:p w14:paraId="73972DB9" w14:textId="1686DF55" w:rsidR="00937932" w:rsidRPr="00C34A0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cechy charaktery</w:t>
            </w:r>
            <w:r w:rsidR="00033E92" w:rsidRPr="00C34A00">
              <w:rPr>
                <w:rFonts w:asciiTheme="minorHAnsi" w:hAnsiTheme="minorHAnsi" w:cstheme="minorHAnsi"/>
                <w:sz w:val="20"/>
                <w:szCs w:val="20"/>
              </w:rPr>
              <w:t>styczne Kościoła anglikańskiego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D187E" w14:textId="26FE842F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025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edyktu Karola V </w:t>
            </w:r>
            <w:r w:rsidR="00900254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uznającego Lutra za heretyka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(1521), przyjęci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luteranizmu w Prusach Książęcych (1525)</w:t>
            </w:r>
            <w:r w:rsidR="00900254" w:rsidRPr="00C34A00">
              <w:rPr>
                <w:rFonts w:asciiTheme="minorHAnsi" w:hAnsiTheme="minorHAnsi" w:cstheme="minorHAnsi"/>
                <w:sz w:val="20"/>
                <w:szCs w:val="20"/>
              </w:rPr>
              <w:t>, sejm Rzeszy w Spirze (1529)</w:t>
            </w:r>
          </w:p>
          <w:p w14:paraId="0121720B" w14:textId="1DA1A27E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Johannesa Tetzla, Fryderyka 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>III Mądrego, Filipa Melanchtona</w:t>
            </w:r>
          </w:p>
          <w:p w14:paraId="7B20C26B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z czego wynikała popularność haseł reformacyjnych</w:t>
            </w:r>
          </w:p>
          <w:p w14:paraId="32CF8C71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stosunek różnych grup społecznych w Niemczech do reformacji</w:t>
            </w:r>
          </w:p>
          <w:p w14:paraId="5A477D65" w14:textId="33CF53F1" w:rsidR="00033E92" w:rsidRPr="00C34A00" w:rsidRDefault="00033E9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przyczyny, postulaty i skutki wojen religijnych w Niemczech </w:t>
            </w:r>
          </w:p>
          <w:p w14:paraId="72D0DE35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Kościół angielski uniezależnił się od papiestwa</w:t>
            </w:r>
          </w:p>
          <w:p w14:paraId="108970F2" w14:textId="77777777" w:rsidR="00033E92" w:rsidRPr="00C34A00" w:rsidRDefault="00033E9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porównuje najważniejsze wyznania powstałe w czasach reformacji</w:t>
            </w:r>
          </w:p>
          <w:p w14:paraId="09C1FE55" w14:textId="432004E6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społeczne</w:t>
            </w:r>
            <w:r w:rsidR="00033E9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polityczne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1E3A6" w14:textId="513742AD" w:rsidR="00900254" w:rsidRPr="00C34A00" w:rsidRDefault="00900254" w:rsidP="00900254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kondotierstwo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575B99" w14:textId="412EBB7A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025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powstanie Związku Szmalkaldzkiego (1531),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I wojn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szmalkaldzk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(1546–1547), II wojn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szmalkaldzk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900254" w:rsidRPr="00C34A00">
              <w:rPr>
                <w:rFonts w:asciiTheme="minorHAnsi" w:hAnsiTheme="minorHAnsi" w:cstheme="minorHAnsi"/>
                <w:sz w:val="20"/>
                <w:szCs w:val="20"/>
              </w:rPr>
              <w:t>1551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1552), wojn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domow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Szwajcarii (1529–1531), przyjęci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luteranizmu w 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Danii i Norwegii (1527), Szwecji (1544) i w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Inflantach (1561)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61C1E5" w14:textId="03BA7F84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Aleksandra VI, Juliusza II, Ulricha von Huttena, Katarzyny Aragońskiej, 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Anny Boleyn, Thomasa More,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="00864DF1" w:rsidRPr="00C34A00">
              <w:rPr>
                <w:rFonts w:asciiTheme="minorHAnsi" w:hAnsiTheme="minorHAnsi" w:cstheme="minorHAnsi"/>
                <w:sz w:val="20"/>
                <w:szCs w:val="20"/>
              </w:rPr>
              <w:t>rii Tudor, Elżbiety I Wielkiej</w:t>
            </w:r>
          </w:p>
          <w:p w14:paraId="6C00D35C" w14:textId="77777777" w:rsidR="00033E92" w:rsidRPr="00C34A00" w:rsidRDefault="00033E92" w:rsidP="00033E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poglądy i działalność Zwingliego</w:t>
            </w:r>
          </w:p>
          <w:p w14:paraId="1D9DDA31" w14:textId="455F5863" w:rsidR="00033E92" w:rsidRPr="00C34A00" w:rsidRDefault="00CA0258" w:rsidP="00033E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33E9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poglądy społeczne, które głosili najbardziej radykalni zwolennicy reformacji</w:t>
            </w:r>
          </w:p>
          <w:p w14:paraId="2635F412" w14:textId="77777777" w:rsidR="00033E92" w:rsidRPr="00C34A00" w:rsidRDefault="00033E92" w:rsidP="00033E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proces rozprzestrzeniania się reformacji w Europie i jego skutki</w:t>
            </w:r>
          </w:p>
          <w:p w14:paraId="57582257" w14:textId="1DE9E143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6BA8C" w14:textId="4A95BAAB" w:rsidR="00937932" w:rsidRPr="00C34A0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4DEA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wpływ kryzysu w Kościele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katolickim na szerzenie się haseł reformacji</w:t>
            </w:r>
          </w:p>
          <w:p w14:paraId="3360EA5E" w14:textId="5FEBA8D3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społeczne</w:t>
            </w:r>
            <w:r w:rsidR="0017417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polityczne skutki reformacji</w:t>
            </w:r>
          </w:p>
          <w:p w14:paraId="1E6F8B7E" w14:textId="77777777" w:rsidR="00937932" w:rsidRPr="00C34A0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932" w:rsidRPr="00C34A00" w14:paraId="0A0EB8A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E2E7A" w14:textId="2F761190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7. Kontrreformacja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3BD" w14:textId="67E94ED7" w:rsidR="00937932" w:rsidRPr="00C34A00" w:rsidRDefault="00937932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Kościół </w:t>
            </w:r>
            <w:r w:rsidR="00850C83" w:rsidRPr="00C34A00">
              <w:rPr>
                <w:rFonts w:cstheme="minorHAnsi"/>
                <w:sz w:val="20"/>
                <w:szCs w:val="20"/>
              </w:rPr>
              <w:t xml:space="preserve">katolicki </w:t>
            </w:r>
            <w:r w:rsidRPr="00C34A00">
              <w:rPr>
                <w:rFonts w:cstheme="minorHAnsi"/>
                <w:sz w:val="20"/>
                <w:szCs w:val="20"/>
              </w:rPr>
              <w:t>wobec reformacji</w:t>
            </w:r>
          </w:p>
          <w:p w14:paraId="5098AB9A" w14:textId="77777777" w:rsidR="00850C83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37932" w:rsidRPr="00C34A00">
              <w:rPr>
                <w:rFonts w:cstheme="minorHAnsi"/>
                <w:sz w:val="20"/>
                <w:szCs w:val="20"/>
              </w:rPr>
              <w:t>eformy soboru trydenckiego</w:t>
            </w:r>
          </w:p>
          <w:p w14:paraId="0E63D30A" w14:textId="19DC7A05" w:rsidR="00937932" w:rsidRPr="00C34A00" w:rsidRDefault="00937932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Towarzystw</w:t>
            </w:r>
            <w:r w:rsidR="00850C83" w:rsidRPr="00C34A00">
              <w:rPr>
                <w:rFonts w:cstheme="minorHAnsi"/>
                <w:sz w:val="20"/>
                <w:szCs w:val="20"/>
              </w:rPr>
              <w:t>o</w:t>
            </w:r>
            <w:r w:rsidRPr="00C34A00">
              <w:rPr>
                <w:rFonts w:cstheme="minorHAnsi"/>
                <w:sz w:val="20"/>
                <w:szCs w:val="20"/>
              </w:rPr>
              <w:t xml:space="preserve"> Jezu</w:t>
            </w:r>
            <w:r w:rsidR="00850C83" w:rsidRPr="00C34A00">
              <w:rPr>
                <w:rFonts w:cstheme="minorHAnsi"/>
                <w:sz w:val="20"/>
                <w:szCs w:val="20"/>
              </w:rPr>
              <w:t>sowe</w:t>
            </w:r>
          </w:p>
          <w:p w14:paraId="3009BC70" w14:textId="77777777" w:rsidR="00937932" w:rsidRPr="00C34A00" w:rsidRDefault="00937932" w:rsidP="00DA4A0D">
            <w:pPr>
              <w:spacing w:after="0" w:line="240" w:lineRule="auto"/>
              <w:rPr>
                <w:rFonts w:cstheme="minorHAnsi"/>
                <w:i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52E9B9" w14:textId="6F581E89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33E92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kontrreformacja</w:t>
            </w:r>
          </w:p>
          <w:p w14:paraId="49DD17AD" w14:textId="789F07B0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 sobór</w:t>
            </w:r>
            <w:r w:rsidR="0017417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trydencki (1545–15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63)</w:t>
            </w:r>
          </w:p>
          <w:p w14:paraId="41E22DE6" w14:textId="3A620BAE" w:rsidR="00937932" w:rsidRPr="00C34A00" w:rsidRDefault="00937932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05A97" w:rsidRPr="00C34A00">
              <w:rPr>
                <w:rFonts w:asciiTheme="minorHAnsi" w:hAnsiTheme="minorHAnsi" w:cstheme="minorHAnsi"/>
                <w:sz w:val="20"/>
                <w:szCs w:val="20"/>
              </w:rPr>
              <w:t>wymienia reformy przeprowadzone w Kościele katolickim na mocy uchwał</w:t>
            </w:r>
            <w:r w:rsidR="0017417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A97" w:rsidRPr="00C34A00">
              <w:rPr>
                <w:rFonts w:asciiTheme="minorHAnsi" w:hAnsiTheme="minorHAnsi" w:cstheme="minorHAnsi"/>
                <w:sz w:val="20"/>
                <w:szCs w:val="20"/>
              </w:rPr>
              <w:t>soboru trydenckiego</w:t>
            </w:r>
          </w:p>
          <w:p w14:paraId="008EDE6C" w14:textId="77777777" w:rsidR="00937932" w:rsidRPr="00C34A0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D07B988" w14:textId="3E1E6C79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033E92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reforma kościoła,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inkwizycja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Indeks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ksiąg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zakazanych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jezuici</w:t>
            </w:r>
          </w:p>
          <w:p w14:paraId="4C655C3D" w14:textId="522ABC28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A9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powstanie zakonu jezuitów (1534), </w:t>
            </w:r>
            <w:r w:rsidR="00033E9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powołanie Świętego Oficjum (1542),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ogłoszeni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Indeksu ksiąg zakazanych</w:t>
            </w:r>
            <w:r w:rsidR="00405A9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(1559)</w:t>
            </w:r>
          </w:p>
          <w:p w14:paraId="67907516" w14:textId="56B41F0A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3E9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Pawła III,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Ignacego Loyoli</w:t>
            </w:r>
          </w:p>
          <w:p w14:paraId="0A42AF10" w14:textId="15A928C2" w:rsidR="00405A97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5A9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zwołania soboru powszechnego w Kościele w XVI w.</w:t>
            </w:r>
          </w:p>
          <w:p w14:paraId="2BE8C088" w14:textId="0C693DDE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działalność inkwizycji</w:t>
            </w:r>
          </w:p>
          <w:p w14:paraId="03F77E86" w14:textId="073DE2E3" w:rsidR="00937932" w:rsidRPr="00C34A00" w:rsidRDefault="00405A97" w:rsidP="00405A97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działalność jezuitów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D5B4F" w14:textId="59C202F3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174170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Święte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Oficjum</w:t>
            </w:r>
          </w:p>
          <w:p w14:paraId="3304C53C" w14:textId="5EC2DF19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="00405A97" w:rsidRPr="00C34A00">
              <w:rPr>
                <w:rFonts w:asciiTheme="minorHAnsi" w:hAnsiTheme="minorHAnsi" w:cstheme="minorHAnsi"/>
                <w:sz w:val="20"/>
                <w:szCs w:val="20"/>
              </w:rPr>
              <w:t>zatwierdzenie zakonu jezuitów przez papieża (1540)</w:t>
            </w:r>
          </w:p>
          <w:p w14:paraId="403ED9A8" w14:textId="6B55BFE5" w:rsidR="00033E92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33E9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Ignacego Loyoli</w:t>
            </w:r>
          </w:p>
          <w:p w14:paraId="29091C4B" w14:textId="77777777" w:rsidR="00405A97" w:rsidRPr="00C34A00" w:rsidRDefault="00405A97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stosunek Kościoła katolickiego do reformacji</w:t>
            </w:r>
          </w:p>
          <w:p w14:paraId="48BD9161" w14:textId="6A088219" w:rsidR="00937932" w:rsidRPr="00C34A00" w:rsidRDefault="00405A97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organizację zakonu jezuitów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10127" w14:textId="610CA21B" w:rsidR="00405A97" w:rsidRPr="00C34A00" w:rsidRDefault="00937932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5A9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reformy posoborowe </w:t>
            </w:r>
          </w:p>
          <w:p w14:paraId="53E600D8" w14:textId="1224CC6E" w:rsidR="00405A97" w:rsidRPr="00C34A00" w:rsidRDefault="00CA0258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5A9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popularności jezuitów w Europie w XVI i XVII w.</w:t>
            </w:r>
          </w:p>
          <w:p w14:paraId="2B7F0C24" w14:textId="1170901C" w:rsidR="00937932" w:rsidRPr="00C34A00" w:rsidRDefault="00937932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E0FD" w14:textId="36177074" w:rsidR="00405A97" w:rsidRPr="00C34A00" w:rsidRDefault="00405A97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działalność inkwizycji</w:t>
            </w:r>
          </w:p>
          <w:p w14:paraId="4C0AB940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działalność jezuitów</w:t>
            </w:r>
          </w:p>
          <w:p w14:paraId="440189C2" w14:textId="0633686E" w:rsidR="00937932" w:rsidRPr="00C34A0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met</w:t>
            </w:r>
            <w:r w:rsidR="00405A97" w:rsidRPr="00C34A00">
              <w:rPr>
                <w:rFonts w:asciiTheme="minorHAnsi" w:hAnsiTheme="minorHAnsi" w:cstheme="minorHAnsi"/>
                <w:sz w:val="20"/>
                <w:szCs w:val="20"/>
              </w:rPr>
              <w:t>ody walki Kościoła z reformacją</w:t>
            </w:r>
          </w:p>
        </w:tc>
      </w:tr>
      <w:tr w:rsidR="00937932" w:rsidRPr="00C34A00" w14:paraId="75363294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72E9" w14:textId="544996BA" w:rsidR="00937932" w:rsidRPr="00C34A0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r w:rsidR="00C54D9F" w:rsidRPr="00C34A00">
              <w:rPr>
                <w:rFonts w:asciiTheme="minorHAnsi" w:hAnsiTheme="minorHAnsi" w:cstheme="minorHAnsi"/>
                <w:sz w:val="20"/>
                <w:szCs w:val="20"/>
              </w:rPr>
              <w:t>Europa w okresie wojen włoskich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B4F" w14:textId="0A320158" w:rsidR="00937932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</w:t>
            </w:r>
            <w:r w:rsidR="00937932" w:rsidRPr="00C34A00">
              <w:rPr>
                <w:rFonts w:cstheme="minorHAnsi"/>
                <w:sz w:val="20"/>
                <w:szCs w:val="20"/>
              </w:rPr>
              <w:t>ryzys monarchii stanowych</w:t>
            </w:r>
          </w:p>
          <w:p w14:paraId="3B6A4CA9" w14:textId="11A9EAFE" w:rsidR="00850C83" w:rsidRPr="00C34A0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Francja i Hiszpania na początku XVI w.</w:t>
            </w:r>
          </w:p>
          <w:p w14:paraId="5725FA0D" w14:textId="21A60D7B" w:rsidR="00937932" w:rsidRPr="00C34A0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Rywalizacja francusk</w:t>
            </w:r>
            <w:r w:rsidR="00CA0258">
              <w:rPr>
                <w:rFonts w:cstheme="minorHAnsi"/>
                <w:sz w:val="20"/>
                <w:szCs w:val="20"/>
              </w:rPr>
              <w:t>o-</w:t>
            </w:r>
            <w:r w:rsidRPr="00C34A00">
              <w:rPr>
                <w:rFonts w:cstheme="minorHAnsi"/>
                <w:sz w:val="20"/>
                <w:szCs w:val="20"/>
              </w:rPr>
              <w:t>habsburska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5F2B7" w14:textId="14A99E1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absolutna</w:t>
            </w:r>
          </w:p>
          <w:p w14:paraId="06F3DA57" w14:textId="7731E97C" w:rsidR="00D05DA5" w:rsidRPr="00C34A00" w:rsidRDefault="00CA0258" w:rsidP="008A57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DA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wykształcenia się monarchii absolutnej</w:t>
            </w:r>
          </w:p>
          <w:p w14:paraId="1D1A986E" w14:textId="6BFF39B3" w:rsidR="00D05DA5" w:rsidRPr="00C34A00" w:rsidRDefault="00CA0258" w:rsidP="008A57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DA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monarchii absolutnej</w:t>
            </w:r>
          </w:p>
          <w:p w14:paraId="279B2C01" w14:textId="77777777" w:rsidR="00D05DA5" w:rsidRPr="00C34A00" w:rsidRDefault="00D05DA5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 przyczyny rywalizacji o hegemonię w Europie Zachodniej</w:t>
            </w:r>
          </w:p>
          <w:p w14:paraId="169C9696" w14:textId="17E96487" w:rsidR="00937932" w:rsidRPr="00C34A00" w:rsidRDefault="00937932" w:rsidP="00D05DA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23F5D0B" w14:textId="69EDB69B" w:rsidR="00B95E01" w:rsidRPr="00C34A00" w:rsidRDefault="00B95E0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wojny włoskie (1494–1559), bitwę pod Pawią (1525), pokój w Cateau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Cambrésis (1559)</w:t>
            </w:r>
          </w:p>
          <w:p w14:paraId="6D2A92FD" w14:textId="5F8D8289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Maksymiliana I Habsburga, </w:t>
            </w:r>
            <w:r w:rsidR="006E342E" w:rsidRPr="00C34A00">
              <w:rPr>
                <w:rFonts w:asciiTheme="minorHAnsi" w:hAnsiTheme="minorHAnsi" w:cstheme="minorHAnsi"/>
                <w:sz w:val="20"/>
                <w:szCs w:val="20"/>
              </w:rPr>
              <w:t>Karola V, Franciszka I</w:t>
            </w:r>
          </w:p>
          <w:p w14:paraId="52085D0D" w14:textId="758356AF" w:rsidR="00D05DA5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DA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Karola V</w:t>
            </w:r>
          </w:p>
          <w:p w14:paraId="5EC5D239" w14:textId="77777777" w:rsidR="00D05DA5" w:rsidRPr="00C34A00" w:rsidRDefault="00D05DA5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przyczyny, przejawy i skutki kryzysu monarchii stanowych w Europie</w:t>
            </w:r>
          </w:p>
          <w:p w14:paraId="1AD0ED53" w14:textId="4FBCE823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05DA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przedstawia przyczyny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 skutki rywalizacji </w:t>
            </w:r>
            <w:r w:rsidR="00D05DA5" w:rsidRPr="00C34A00">
              <w:rPr>
                <w:rFonts w:asciiTheme="minorHAnsi" w:hAnsiTheme="minorHAnsi" w:cstheme="minorHAnsi"/>
                <w:sz w:val="20"/>
                <w:szCs w:val="20"/>
              </w:rPr>
              <w:t>francusk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t>habsburskiej</w:t>
            </w:r>
          </w:p>
          <w:p w14:paraId="25606E0A" w14:textId="48979CEC" w:rsidR="00937932" w:rsidRPr="00C34A00" w:rsidRDefault="00CA0258" w:rsidP="00CA025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95E01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znaczenie pokoju w 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t>Cateau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Cambrésis dla 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sytuacji geopolitycznej w Europie XVI w.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3E165" w14:textId="258120EC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6E342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Sacco di Roma</w:t>
            </w:r>
          </w:p>
          <w:p w14:paraId="375AAD05" w14:textId="5003279C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układ w Wiedniu (1515),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Sacco di Roma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(1527)</w:t>
            </w:r>
          </w:p>
          <w:p w14:paraId="2CAC5DAD" w14:textId="1CE8AD65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Ferdynanda, 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t>Karola VIII, Ludwika XII</w:t>
            </w:r>
          </w:p>
          <w:p w14:paraId="6B928CE9" w14:textId="6C7382E1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kraje wchodzące w skład imperium Habsburgów za panowania cesarza Karola V</w:t>
            </w:r>
          </w:p>
          <w:p w14:paraId="7034C964" w14:textId="2C79A6FF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politykę dynastyczną Habsburgów</w:t>
            </w:r>
            <w:r w:rsidR="00D05DA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jej konsekwencje</w:t>
            </w:r>
          </w:p>
          <w:p w14:paraId="48D5A705" w14:textId="4ADF0593" w:rsidR="00D05DA5" w:rsidRPr="00C34A00" w:rsidRDefault="00CA0258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</w:t>
            </w:r>
            <w:r w:rsidR="00D05DA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polityczną we Francji 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pod 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rządami Walezjuszów</w:t>
            </w:r>
          </w:p>
          <w:p w14:paraId="29CB8569" w14:textId="6966441E" w:rsidR="00937932" w:rsidRPr="00C34A00" w:rsidRDefault="00B95E01" w:rsidP="00B95E0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przebieg i skutki wojen włoskich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6D27C" w14:textId="7DF3B64D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bitw</w:t>
            </w:r>
            <w:r w:rsidR="008A5700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Marignano (1515)</w:t>
            </w:r>
          </w:p>
          <w:p w14:paraId="09A59F1D" w14:textId="4EABE96E" w:rsidR="00B95E01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sukcesy polityki dynastycznej Habsburgów z XVI w.</w:t>
            </w:r>
          </w:p>
          <w:p w14:paraId="69FB497F" w14:textId="77777777" w:rsidR="00937932" w:rsidRPr="00C34A0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zmiany w sztuce wojennej w XVI w.</w:t>
            </w:r>
          </w:p>
          <w:p w14:paraId="4630A5D0" w14:textId="30C8C2CF" w:rsidR="00937932" w:rsidRPr="00C34A0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D550" w14:textId="5D271377" w:rsidR="00D05DA5" w:rsidRPr="00C34A00" w:rsidRDefault="00D05DA5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politykę dynastyczną Habsburgów</w:t>
            </w:r>
          </w:p>
          <w:p w14:paraId="65FB4FED" w14:textId="359A8C71" w:rsidR="00937932" w:rsidRPr="00C34A0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ocenia skutki rywalizacji o hegemonię 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t>w Europie Zachodniej</w:t>
            </w:r>
          </w:p>
        </w:tc>
      </w:tr>
      <w:tr w:rsidR="00A80811" w:rsidRPr="00C34A00" w14:paraId="5C8EBBFB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76B15" w14:textId="20568483" w:rsidR="00A80811" w:rsidRPr="00C34A00" w:rsidRDefault="00A80811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 Monarchie europejskie w drugiej połowie XVI 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06B" w14:textId="20259511" w:rsidR="00A80811" w:rsidRPr="00C34A00" w:rsidRDefault="00C30FC5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Wojnę</w:t>
            </w:r>
            <w:r w:rsidR="00A80811" w:rsidRPr="00C34A00">
              <w:rPr>
                <w:rFonts w:cstheme="minorHAnsi"/>
                <w:sz w:val="20"/>
                <w:szCs w:val="20"/>
              </w:rPr>
              <w:t xml:space="preserve"> religijne we Francji</w:t>
            </w:r>
          </w:p>
          <w:p w14:paraId="5B7A9AF4" w14:textId="77777777" w:rsidR="00A80811" w:rsidRPr="00C34A00" w:rsidRDefault="00A80811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Rewolucja w Niderlandach</w:t>
            </w:r>
          </w:p>
          <w:p w14:paraId="1AB3B4A9" w14:textId="4AAB3B96" w:rsidR="00A80811" w:rsidRPr="00C34A00" w:rsidRDefault="00A80811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Rywalizacja hiszpańsk</w:t>
            </w:r>
            <w:r w:rsidR="00CA0258">
              <w:rPr>
                <w:rFonts w:cstheme="minorHAnsi"/>
                <w:sz w:val="20"/>
                <w:szCs w:val="20"/>
              </w:rPr>
              <w:t>o-</w:t>
            </w:r>
            <w:r w:rsidRPr="00C34A00">
              <w:rPr>
                <w:rFonts w:cstheme="minorHAnsi"/>
                <w:sz w:val="20"/>
                <w:szCs w:val="20"/>
              </w:rPr>
              <w:t>angielska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267B6D" w14:textId="57B7DB9D" w:rsidR="00B95E01" w:rsidRPr="00C34A00" w:rsidRDefault="00B95E01" w:rsidP="001D12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hugenoci</w:t>
            </w:r>
          </w:p>
          <w:p w14:paraId="32E666FB" w14:textId="77777777" w:rsidR="000F695B" w:rsidRPr="00C34A00" w:rsidRDefault="000F695B" w:rsidP="001D12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noc św. Bartłomieja (1572), klęskę Wielkiej Armady (1588), Edykt nantejski (1598)</w:t>
            </w:r>
          </w:p>
          <w:p w14:paraId="3A7419D9" w14:textId="7B0EF7BD" w:rsidR="001D1276" w:rsidRPr="00C34A00" w:rsidRDefault="00CA0258" w:rsidP="001D12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27AA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Edyktu nantejskiego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E5D046" w14:textId="13105C99" w:rsidR="001D1276" w:rsidRPr="00C34A00" w:rsidRDefault="001D1276" w:rsidP="001D12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jakie znaczenie dla Anglii miało zwycięstwo nad Wielką Armadą</w:t>
            </w:r>
          </w:p>
          <w:p w14:paraId="24F3918F" w14:textId="77777777" w:rsidR="00C27AA0" w:rsidRPr="00C34A00" w:rsidRDefault="00C27AA0" w:rsidP="001D12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2A7CEA" w14:textId="4BD79B43" w:rsidR="001D1276" w:rsidRPr="00C34A00" w:rsidRDefault="001D1276" w:rsidP="001D12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95DA38" w14:textId="6A7135B3" w:rsidR="00A80811" w:rsidRPr="00C34A00" w:rsidRDefault="00A8081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5E0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5E0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Armada</w:t>
            </w:r>
          </w:p>
          <w:p w14:paraId="1932660F" w14:textId="0F410B6B" w:rsidR="00B95E01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4137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rewolucję w Niderlandach (1566–1648),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przejęcie władzy przez Henryka IV Burbona (1594)</w:t>
            </w:r>
          </w:p>
          <w:p w14:paraId="1004C4E9" w14:textId="181C4E0B" w:rsidR="00F41375" w:rsidRPr="00C34A00" w:rsidRDefault="00A8081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</w:t>
            </w:r>
            <w:r w:rsidR="000F695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Henryka IV Burbona, </w:t>
            </w:r>
            <w:r w:rsidR="00F41375" w:rsidRPr="00C34A00">
              <w:rPr>
                <w:rFonts w:asciiTheme="minorHAnsi" w:hAnsiTheme="minorHAnsi" w:cstheme="minorHAnsi"/>
                <w:sz w:val="20"/>
                <w:szCs w:val="20"/>
              </w:rPr>
              <w:t>Wilhelma Orańskiego,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137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Filipa II, </w:t>
            </w:r>
            <w:r w:rsidR="00B95E01" w:rsidRPr="00C34A00">
              <w:rPr>
                <w:rFonts w:asciiTheme="minorHAnsi" w:hAnsiTheme="minorHAnsi" w:cstheme="minorHAnsi"/>
                <w:sz w:val="20"/>
                <w:szCs w:val="20"/>
              </w:rPr>
              <w:t>Elżbiety I</w:t>
            </w:r>
          </w:p>
          <w:p w14:paraId="70814E0D" w14:textId="77777777" w:rsidR="001D1276" w:rsidRPr="00C34A00" w:rsidRDefault="001D1276" w:rsidP="001D12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do walk religijnych</w:t>
            </w:r>
          </w:p>
          <w:p w14:paraId="2BF5B231" w14:textId="6CCE3510" w:rsidR="001D1276" w:rsidRPr="00C34A00" w:rsidRDefault="00CA0258" w:rsidP="001D12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wydarzeń określanych jako noc św. Bartłomieja</w:t>
            </w:r>
          </w:p>
          <w:p w14:paraId="6F757CD0" w14:textId="6B3D1F61" w:rsidR="001D1276" w:rsidRPr="00C34A00" w:rsidRDefault="00CA0258" w:rsidP="001D12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przejęcia władzy we Francji przez Henryka Burbona </w:t>
            </w:r>
          </w:p>
          <w:p w14:paraId="13018A75" w14:textId="79800DD0" w:rsidR="00B95E01" w:rsidRPr="00C34A00" w:rsidRDefault="001D127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czy Edykt nantejski wprowadzał</w:t>
            </w:r>
            <w:r w:rsidR="0017417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całkowitą tolerancję religijną</w:t>
            </w:r>
          </w:p>
          <w:p w14:paraId="655F91A1" w14:textId="44F46AB9" w:rsidR="001D1276" w:rsidRPr="00C34A00" w:rsidRDefault="00CA0258" w:rsidP="001D12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rywalizacji hiszpańsk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>angielskiej</w:t>
            </w:r>
          </w:p>
          <w:p w14:paraId="0E5A021B" w14:textId="137F52E0" w:rsidR="00A80811" w:rsidRPr="00C34A00" w:rsidRDefault="00A80811" w:rsidP="001D12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B0769" w14:textId="707CC41B" w:rsidR="00F41375" w:rsidRPr="00C34A00" w:rsidRDefault="00F41375" w:rsidP="00F413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gezowie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pacyfikacja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gandawska</w:t>
            </w:r>
          </w:p>
          <w:p w14:paraId="2322A78A" w14:textId="315F04BB" w:rsidR="000F695B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F695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</w:t>
            </w:r>
            <w:r w:rsidR="00F41375" w:rsidRPr="00C34A00">
              <w:rPr>
                <w:rFonts w:asciiTheme="minorHAnsi" w:hAnsiTheme="minorHAnsi" w:cstheme="minorHAnsi"/>
                <w:sz w:val="20"/>
                <w:szCs w:val="20"/>
              </w:rPr>
              <w:t>pacyfikację gandawską (1576), proklamowanie Republiki Zjednoczonych Prowincji Niderlandów (1588)</w:t>
            </w:r>
          </w:p>
          <w:p w14:paraId="5B95F12F" w14:textId="167A2536" w:rsidR="00A80811" w:rsidRPr="00C34A00" w:rsidRDefault="00A8081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 Katarzyny Medycejskiej,</w:t>
            </w:r>
            <w:r w:rsidR="000F695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Henryka Gwizjusza,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1375" w:rsidRPr="00C34A00">
              <w:rPr>
                <w:rFonts w:asciiTheme="minorHAnsi" w:hAnsiTheme="minorHAnsi" w:cstheme="minorHAnsi"/>
                <w:sz w:val="20"/>
                <w:szCs w:val="20"/>
              </w:rPr>
              <w:t>Marii Stuart</w:t>
            </w:r>
          </w:p>
          <w:p w14:paraId="1E8C02C1" w14:textId="6D5E5F1C" w:rsidR="001D1276" w:rsidRPr="00C34A00" w:rsidRDefault="00CA0258" w:rsidP="001D12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rozpoczęcia we Francji wojen religijnych</w:t>
            </w:r>
          </w:p>
          <w:p w14:paraId="4FE907D0" w14:textId="6A1054E6" w:rsidR="001D1276" w:rsidRPr="00C34A00" w:rsidRDefault="00CA0258" w:rsidP="001D12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konsekwencje nocy św. Bartłomieja</w:t>
            </w:r>
          </w:p>
          <w:p w14:paraId="3C456F54" w14:textId="04C0577E" w:rsidR="001D1276" w:rsidRPr="00C34A00" w:rsidRDefault="00CA0258" w:rsidP="001D12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Habsburgów wobec reformacji w Niderlandach</w:t>
            </w:r>
          </w:p>
          <w:p w14:paraId="6B06409E" w14:textId="18F41429" w:rsidR="00A80811" w:rsidRPr="00C34A00" w:rsidRDefault="00A80811" w:rsidP="000F69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przyczyny, przebieg i s</w:t>
            </w:r>
            <w:r w:rsidR="000F695B" w:rsidRPr="00C34A00">
              <w:rPr>
                <w:rFonts w:asciiTheme="minorHAnsi" w:hAnsiTheme="minorHAnsi" w:cstheme="minorHAnsi"/>
                <w:sz w:val="20"/>
                <w:szCs w:val="20"/>
              </w:rPr>
              <w:t>kutki rewolucji w Niderlandach</w:t>
            </w:r>
          </w:p>
          <w:p w14:paraId="2E0F82E0" w14:textId="4AECAD69" w:rsidR="00A80811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zadecydowały o zwycięstwie Anglików nad Hiszpanami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E8B3E" w14:textId="7968E264" w:rsidR="00A80811" w:rsidRPr="00C34A00" w:rsidRDefault="00A80811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74170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trzech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Henryków</w:t>
            </w:r>
          </w:p>
          <w:p w14:paraId="31A0AD67" w14:textId="74DBA331" w:rsidR="00A80811" w:rsidRPr="00C34A00" w:rsidRDefault="00A80811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0F695B" w:rsidRPr="00C34A00">
              <w:rPr>
                <w:rFonts w:asciiTheme="minorHAnsi" w:hAnsiTheme="minorHAnsi" w:cstheme="minorHAnsi"/>
                <w:sz w:val="20"/>
                <w:szCs w:val="20"/>
              </w:rPr>
              <w:t>edykt tolerancyjny dla hugenotów (1562), rzeź w Wassy (1562), pokój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695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z hugenotami (1570), unię w Utrechcie (1579), </w:t>
            </w:r>
            <w:r w:rsidR="00F41375" w:rsidRPr="00C34A00">
              <w:rPr>
                <w:rFonts w:asciiTheme="minorHAnsi" w:hAnsiTheme="minorHAnsi" w:cstheme="minorHAnsi"/>
                <w:sz w:val="20"/>
                <w:szCs w:val="20"/>
              </w:rPr>
              <w:t>egzekucji Marii Stuart (1587)</w:t>
            </w:r>
          </w:p>
          <w:p w14:paraId="33FB351D" w14:textId="350BDE85" w:rsidR="000F695B" w:rsidRPr="00C34A00" w:rsidRDefault="00A80811" w:rsidP="000F69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Henryka II, </w:t>
            </w:r>
            <w:r w:rsidR="000F695B" w:rsidRPr="00C34A00">
              <w:rPr>
                <w:rFonts w:asciiTheme="minorHAnsi" w:hAnsiTheme="minorHAnsi" w:cstheme="minorHAnsi"/>
                <w:sz w:val="20"/>
                <w:szCs w:val="20"/>
              </w:rPr>
              <w:t>Gasparda de Coligny, Antoine’a</w:t>
            </w:r>
          </w:p>
          <w:p w14:paraId="0ED551B9" w14:textId="6B4A3E48" w:rsidR="000F695B" w:rsidRPr="00C34A00" w:rsidRDefault="000F695B" w:rsidP="000F69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Perrenot de Granvelle’a</w:t>
            </w:r>
            <w:r w:rsidR="00F41375" w:rsidRPr="00C34A00">
              <w:rPr>
                <w:rFonts w:asciiTheme="minorHAnsi" w:hAnsiTheme="minorHAnsi" w:cstheme="minorHAnsi"/>
                <w:sz w:val="20"/>
                <w:szCs w:val="20"/>
              </w:rPr>
              <w:t>, Fernanda Álvareza de Toledo</w:t>
            </w:r>
          </w:p>
          <w:p w14:paraId="64D31F66" w14:textId="57B50EE5" w:rsidR="001D1276" w:rsidRPr="00C34A00" w:rsidRDefault="00CA0258" w:rsidP="001D12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królów francuskich wobec hugenotów </w:t>
            </w:r>
          </w:p>
          <w:p w14:paraId="098A0FAA" w14:textId="79860604" w:rsidR="00A80811" w:rsidRPr="00C34A00" w:rsidRDefault="00A80811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porównuje charakter wojen religijnych prowadzonych w XVI w. we Francji</w:t>
            </w:r>
            <w:r w:rsidR="001D12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695B" w:rsidRPr="00C34A00">
              <w:rPr>
                <w:rFonts w:asciiTheme="minorHAnsi" w:hAnsiTheme="minorHAnsi" w:cstheme="minorHAnsi"/>
                <w:sz w:val="20"/>
                <w:szCs w:val="20"/>
              </w:rPr>
              <w:t>i w Niderlandach</w:t>
            </w:r>
          </w:p>
          <w:p w14:paraId="241CA6A4" w14:textId="77777777" w:rsidR="00A80811" w:rsidRPr="00C34A00" w:rsidRDefault="00A8081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2A70" w14:textId="78BCC2CC" w:rsidR="00655AA8" w:rsidRPr="00C34A00" w:rsidRDefault="00CA0258" w:rsidP="00C27A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55AA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władców Francji wobec reformacji</w:t>
            </w:r>
          </w:p>
          <w:p w14:paraId="74B8713A" w14:textId="2C6AEC27" w:rsidR="00A80811" w:rsidRPr="00C34A00" w:rsidRDefault="00A80811" w:rsidP="00C27A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27AA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="00655AA8" w:rsidRPr="00C34A00">
              <w:rPr>
                <w:rFonts w:asciiTheme="minorHAnsi" w:hAnsiTheme="minorHAnsi" w:cstheme="minorHAnsi"/>
                <w:sz w:val="20"/>
                <w:szCs w:val="20"/>
              </w:rPr>
              <w:t>konsekwencje rywalizacji hiszpańsk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655AA8" w:rsidRPr="00C34A00">
              <w:rPr>
                <w:rFonts w:asciiTheme="minorHAnsi" w:hAnsiTheme="minorHAnsi" w:cstheme="minorHAnsi"/>
                <w:sz w:val="20"/>
                <w:szCs w:val="20"/>
              </w:rPr>
              <w:t>angielskiej</w:t>
            </w:r>
          </w:p>
          <w:p w14:paraId="7A319E31" w14:textId="594C1828" w:rsidR="00A80811" w:rsidRPr="00C34A00" w:rsidRDefault="00A8081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69F8F65F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F3ECB" w14:textId="36A3C10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10. Ekspansja turecka i Europa Wschodnia w XVI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EA7" w14:textId="28F30653" w:rsidR="009D24AF" w:rsidRPr="00C34A0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Ekspansja turecka</w:t>
            </w:r>
          </w:p>
          <w:p w14:paraId="71EEDD19" w14:textId="70BF821E" w:rsidR="009D24AF" w:rsidRPr="00C34A0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Walki z Turkami na Morzu Śródziemnym</w:t>
            </w:r>
          </w:p>
          <w:p w14:paraId="73A4FF84" w14:textId="66FD9D0B" w:rsidR="009D24AF" w:rsidRPr="00C34A0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Państwo moskiewskie</w:t>
            </w:r>
          </w:p>
          <w:p w14:paraId="7E938C66" w14:textId="24DF72E8" w:rsidR="009D24AF" w:rsidRPr="00C34A0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Szwecja w XVI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3FAD02" w14:textId="227A86E8" w:rsidR="00655AA8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55AA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stosuje pojęcia </w:t>
            </w:r>
            <w:r w:rsidR="00A001E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samodzierżawie, kniaź, bojarzy, opricznina</w:t>
            </w:r>
            <w:r w:rsidR="00A001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0758C1" w14:textId="663EEFBB" w:rsidR="00A001E1" w:rsidRPr="00C34A00" w:rsidRDefault="00A001E1" w:rsidP="00A001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bitwę pod Mohaczem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(1526), </w:t>
            </w:r>
            <w:r w:rsidR="00174170" w:rsidRPr="00C34A00">
              <w:rPr>
                <w:rFonts w:asciiTheme="minorHAnsi" w:hAnsiTheme="minorHAnsi" w:cstheme="minorHAnsi"/>
                <w:sz w:val="20"/>
                <w:szCs w:val="20"/>
              </w:rPr>
              <w:t>koronację Iwana IV Groźnego na cara Wszechrusi (1547), bitwę pod Lepanto (1571)</w:t>
            </w:r>
          </w:p>
          <w:p w14:paraId="374C5405" w14:textId="3C584AB5" w:rsidR="00655AA8" w:rsidRPr="00C34A00" w:rsidRDefault="009D24AF" w:rsidP="00655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Sulejmana II Wspaniałego, Iwana IV Groźnego</w:t>
            </w:r>
          </w:p>
          <w:p w14:paraId="21B978F5" w14:textId="4FE800C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613DD" w:rsidRPr="00C34A0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ekspansję imperium tu</w:t>
            </w:r>
            <w:r w:rsidR="00655AA8" w:rsidRPr="00C34A00">
              <w:rPr>
                <w:rFonts w:asciiTheme="minorHAnsi" w:hAnsiTheme="minorHAnsi" w:cstheme="minorHAnsi"/>
                <w:sz w:val="20"/>
                <w:szCs w:val="20"/>
              </w:rPr>
              <w:t>reckiego w Europie i jej skutki</w:t>
            </w:r>
          </w:p>
          <w:p w14:paraId="20EEB2B2" w14:textId="0C43E656" w:rsidR="0028131C" w:rsidRPr="00C34A00" w:rsidRDefault="00CA0258" w:rsidP="00655AA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działania Iwana IV Groźnego prowadzące do wprowadzenia samodzierżawia w państwie moskiewskim</w:t>
            </w:r>
          </w:p>
          <w:p w14:paraId="134226A1" w14:textId="77777777" w:rsidR="0028131C" w:rsidRPr="00C34A00" w:rsidRDefault="0028131C" w:rsidP="00655AA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  <w:p w14:paraId="117A2811" w14:textId="4C8CEC9C" w:rsidR="0028131C" w:rsidRPr="00C34A00" w:rsidRDefault="0028131C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620D6B" w14:textId="2FFF6BA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A001E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janczarzy, Złota Orda</w:t>
            </w:r>
          </w:p>
          <w:p w14:paraId="43A9A779" w14:textId="30E1293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01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uniezależnienie się Szwecji (1523), przyjęcie </w:t>
            </w:r>
            <w:r w:rsidR="00A001E1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luteranizmu w Szwecji (1527), powstanie Ligi Świętej (1571)</w:t>
            </w:r>
          </w:p>
          <w:p w14:paraId="3B27578F" w14:textId="4A1892CD" w:rsidR="00A001E1" w:rsidRPr="00C34A00" w:rsidRDefault="00A001E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Ludwika Jagiellończyka, </w:t>
            </w:r>
            <w:r w:rsidR="00B613DD" w:rsidRPr="00C34A00">
              <w:rPr>
                <w:rFonts w:asciiTheme="minorHAnsi" w:hAnsiTheme="minorHAnsi" w:cstheme="minorHAnsi"/>
                <w:sz w:val="20"/>
                <w:szCs w:val="20"/>
              </w:rPr>
              <w:t>Gustawa I Wazy</w:t>
            </w:r>
          </w:p>
          <w:p w14:paraId="364BF6D3" w14:textId="1C6AF1CB" w:rsidR="00A001E1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001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Iwana IV Groźnego</w:t>
            </w:r>
          </w:p>
          <w:p w14:paraId="30B75FB8" w14:textId="758DFDBC" w:rsidR="00B613DD" w:rsidRPr="00C34A0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czynniki, które zadecydowały o sukcesach podbojów Turków osmańskich</w:t>
            </w:r>
          </w:p>
          <w:p w14:paraId="310A1EEB" w14:textId="7812AA8E" w:rsidR="00B613DD" w:rsidRPr="00C34A0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jakie znaczenie dla losów Europy miała bitwa pod Lepanto</w:t>
            </w:r>
          </w:p>
          <w:p w14:paraId="49E47CCD" w14:textId="70C5828A" w:rsidR="00B613DD" w:rsidRPr="00C34A0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politykę wewnętrzną władców Moskwy zmierzających do wprowadzenia samodzierżawia</w:t>
            </w:r>
          </w:p>
          <w:p w14:paraId="0B53796F" w14:textId="4E039656" w:rsidR="009D24AF" w:rsidRPr="00C34A0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w jaki sposób Iwan IV Groźny rozprawił się z bojarską opozycją w państwie moskiewskim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6BD38" w14:textId="70610D0A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A001E1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Riksdag</w:t>
            </w:r>
          </w:p>
          <w:p w14:paraId="0225CCD0" w14:textId="1750F76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01E1" w:rsidRPr="00C34A00">
              <w:rPr>
                <w:rFonts w:asciiTheme="minorHAnsi" w:hAnsiTheme="minorHAnsi" w:cstheme="minorHAnsi"/>
                <w:sz w:val="20"/>
                <w:szCs w:val="20"/>
              </w:rPr>
              <w:t>opriczninę (1565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001E1" w:rsidRPr="00C34A00">
              <w:rPr>
                <w:rFonts w:asciiTheme="minorHAnsi" w:hAnsiTheme="minorHAnsi" w:cstheme="minorHAnsi"/>
                <w:sz w:val="20"/>
                <w:szCs w:val="20"/>
              </w:rPr>
              <w:t>1572)</w:t>
            </w:r>
            <w:r w:rsidR="00174170" w:rsidRPr="00C34A00">
              <w:rPr>
                <w:rFonts w:asciiTheme="minorHAnsi" w:hAnsiTheme="minorHAnsi" w:cstheme="minorHAnsi"/>
                <w:sz w:val="20"/>
                <w:szCs w:val="20"/>
              </w:rPr>
              <w:t>, zniszczenie Nowogrodu Wielkiego (1570)</w:t>
            </w:r>
          </w:p>
          <w:p w14:paraId="7F2EF544" w14:textId="031E85F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28131C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131C" w:rsidRPr="00C34A00">
              <w:rPr>
                <w:rFonts w:asciiTheme="minorHAnsi" w:hAnsiTheme="minorHAnsi" w:cstheme="minorHAnsi"/>
                <w:sz w:val="20"/>
                <w:szCs w:val="20"/>
              </w:rPr>
              <w:t>Iwana III Srogiego, Selima II</w:t>
            </w:r>
          </w:p>
          <w:p w14:paraId="4A56C34C" w14:textId="77777777" w:rsidR="0028131C" w:rsidRPr="00C34A00" w:rsidRDefault="0028131C" w:rsidP="002813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kierunki i zasięg ekspansji imperium osmańskiego, tereny zajęte przez Szwecją w XVI w. </w:t>
            </w:r>
          </w:p>
          <w:p w14:paraId="1E65BCAE" w14:textId="2B47B233" w:rsidR="00B613DD" w:rsidRPr="00C34A0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etapy ekspansji tureckiej w Europie, Azji i Afryce</w:t>
            </w:r>
          </w:p>
          <w:p w14:paraId="4C3CD418" w14:textId="77777777" w:rsidR="00B613DD" w:rsidRPr="00C34A0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proces budowania potęgi państwa moskiewskiego</w:t>
            </w:r>
          </w:p>
          <w:p w14:paraId="1511C256" w14:textId="33C771E4" w:rsidR="00B613DD" w:rsidRPr="00C34A0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w jakich okolicznościach dynastia Wazów przejęła władzę w Szwecji</w:t>
            </w:r>
          </w:p>
          <w:p w14:paraId="675EFFB3" w14:textId="2BC4AAD9" w:rsidR="009D24AF" w:rsidRPr="00C34A0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proces budowania potęgi państwa szwedzkiego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5A623" w14:textId="20562D77" w:rsidR="00A001E1" w:rsidRPr="00C34A00" w:rsidRDefault="00A001E1" w:rsidP="00A001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unia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kalmarska</w:t>
            </w:r>
          </w:p>
          <w:p w14:paraId="57F8D710" w14:textId="292E31EF" w:rsidR="00A001E1" w:rsidRPr="00C34A00" w:rsidRDefault="00CA0258" w:rsidP="00A001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001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bitwę pod Belgradem (1456), pokonanie Persji </w:t>
            </w:r>
            <w:r w:rsidR="00A001E1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przez Turków (1514), zdobycie Rodos przez Turków (1522), bitwę pod Prevezą (1538), oblężenie Malty (1565), zdobycie Cypru przez Turków (1571) </w:t>
            </w:r>
          </w:p>
          <w:p w14:paraId="73007CE1" w14:textId="79202424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Zápolyi, </w:t>
            </w:r>
            <w:r w:rsidR="00A001E1" w:rsidRPr="00C34A00">
              <w:rPr>
                <w:rFonts w:asciiTheme="minorHAnsi" w:hAnsiTheme="minorHAnsi" w:cstheme="minorHAnsi"/>
                <w:sz w:val="20"/>
                <w:szCs w:val="20"/>
              </w:rPr>
              <w:t>Eryka XIV,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Jana III Wazy</w:t>
            </w:r>
          </w:p>
          <w:p w14:paraId="4D682396" w14:textId="77777777" w:rsidR="00B613DD" w:rsidRPr="00C34A0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jakie </w:t>
            </w:r>
          </w:p>
          <w:p w14:paraId="2F2A14A0" w14:textId="77777777" w:rsidR="00B613DD" w:rsidRPr="00C34A0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znaczenie dla sytuacji międzynarodowej Węgier miały spory polityczne oraz konflikty religijne</w:t>
            </w:r>
          </w:p>
          <w:p w14:paraId="7C65FD83" w14:textId="5961B0E7" w:rsidR="00B613DD" w:rsidRPr="00C34A0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przebieg walk o dominację na Morzu Śródziemnym</w:t>
            </w:r>
          </w:p>
          <w:p w14:paraId="2449EFDD" w14:textId="0EC5DBAA" w:rsidR="009D24AF" w:rsidRPr="00C34A00" w:rsidRDefault="009D24AF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DBC9" w14:textId="77777777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</w:t>
            </w:r>
            <w:r w:rsidR="00B613DD" w:rsidRPr="00C34A00">
              <w:rPr>
                <w:rFonts w:asciiTheme="minorHAnsi" w:hAnsiTheme="minorHAnsi" w:cstheme="minorHAnsi"/>
                <w:sz w:val="20"/>
                <w:szCs w:val="20"/>
              </w:rPr>
              <w:t>nia panowanie Iwana IV Groźnego</w:t>
            </w:r>
          </w:p>
          <w:p w14:paraId="6720A223" w14:textId="32DACDEF" w:rsidR="00B613DD" w:rsidRPr="00C34A00" w:rsidRDefault="00CA0258" w:rsidP="00B613D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613D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powstania nowych </w:t>
            </w:r>
            <w:r w:rsidR="00B613DD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mocarstw w Europie Wschodniej i Północnej</w:t>
            </w:r>
          </w:p>
        </w:tc>
      </w:tr>
      <w:tr w:rsidR="009D24AF" w:rsidRPr="00C34A00" w14:paraId="238834EB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B6BECB6" w14:textId="77777777" w:rsidR="009D24AF" w:rsidRDefault="009D24AF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II. „ZŁOTY WIEK” RZECZYPOSPOLITEJ</w:t>
            </w:r>
          </w:p>
          <w:p w14:paraId="6AC5061B" w14:textId="03429A67" w:rsidR="00CA0258" w:rsidRPr="00C34A00" w:rsidRDefault="00CA025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4EC4D045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87EA" w14:textId="0D95ABF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1. Społeczeństwo państwa Jagiellonów w XVI w.</w:t>
            </w:r>
          </w:p>
          <w:p w14:paraId="3B62DFA2" w14:textId="4903E053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600" w14:textId="58545BC0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Obszar i zaludnienie państwa Jagiellonów</w:t>
            </w:r>
          </w:p>
          <w:p w14:paraId="6D69AE77" w14:textId="4DB5B1AC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Wieloetniczna Rzeczpospolita</w:t>
            </w:r>
          </w:p>
          <w:p w14:paraId="4E6E03A7" w14:textId="15FA12B9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Podział społeczny ludności</w:t>
            </w:r>
          </w:p>
          <w:p w14:paraId="35AD084B" w14:textId="23764408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Mieszczanie i chłopi</w:t>
            </w:r>
          </w:p>
          <w:p w14:paraId="4994EF83" w14:textId="4DBE4A43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Liczebność i podział szlachty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5AA240" w14:textId="1AB6362A" w:rsidR="00307C25" w:rsidRPr="00C34A00" w:rsidRDefault="00CA0258" w:rsidP="00120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307C25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stosuje pojęcia </w:t>
            </w:r>
            <w:r w:rsidR="00307C25" w:rsidRPr="00C34A0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magnateria, szlachta średnia, szlachta drobna, szlachta zagrodowa, szlachta gołota</w:t>
            </w:r>
          </w:p>
          <w:p w14:paraId="3A4B58F7" w14:textId="0B726CD1" w:rsidR="00B57F0E" w:rsidRPr="00C34A00" w:rsidRDefault="00CA0258" w:rsidP="00120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57F0E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przestrzeni obszar państwa Jagiellonów</w:t>
            </w:r>
          </w:p>
          <w:p w14:paraId="5F327C9D" w14:textId="77777777" w:rsidR="00B57F0E" w:rsidRPr="00C34A00" w:rsidRDefault="00B57F0E" w:rsidP="00B57F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wymienia stany społeczne w Polsce </w:t>
            </w:r>
          </w:p>
          <w:p w14:paraId="11EBF44F" w14:textId="0F7046D0" w:rsidR="002F312B" w:rsidRPr="00C34A0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grupy, które wyodrębniły się w stanie szlacheckim</w:t>
            </w:r>
          </w:p>
          <w:p w14:paraId="7DDA8103" w14:textId="1A87E019" w:rsidR="002F312B" w:rsidRPr="00C34A0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BA997F" w14:textId="77777777" w:rsidR="002F312B" w:rsidRPr="00C34A0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wyjaśnia, na czym polegała wieloetniczność w Rzeczypospolitej</w:t>
            </w:r>
          </w:p>
          <w:p w14:paraId="4E707B73" w14:textId="77777777" w:rsidR="002F312B" w:rsidRPr="00C34A0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strukturę społeczeństwa Rzeczypospolitej</w:t>
            </w:r>
          </w:p>
          <w:p w14:paraId="3F8B19B6" w14:textId="77777777" w:rsidR="002F312B" w:rsidRPr="00C34A0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dlaczego Żydzi byli uznawani za odrębny stan społeczny</w:t>
            </w:r>
          </w:p>
          <w:p w14:paraId="413EDC7F" w14:textId="3DAD5F1C" w:rsidR="002F312B" w:rsidRPr="00C34A0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2F312B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charakteryzuje strukturę </w:t>
            </w:r>
            <w:r w:rsidR="002F312B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stanu szlacheckiego</w:t>
            </w:r>
          </w:p>
          <w:p w14:paraId="3DB763C7" w14:textId="45EA3085" w:rsidR="009D24AF" w:rsidRPr="00C34A00" w:rsidRDefault="00CA0258" w:rsidP="002F312B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2F312B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przyczyny zróżnicowania stanu szlacheckiego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D6F07" w14:textId="6DD2EA03" w:rsidR="002F312B" w:rsidRPr="00C34A0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2F312B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stosuje pojęcia </w:t>
            </w:r>
            <w:r w:rsidR="002F312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ludzie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312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luźni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F312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kahał</w:t>
            </w:r>
          </w:p>
          <w:p w14:paraId="11AEE6D9" w14:textId="3C354EF6" w:rsidR="002F312B" w:rsidRPr="00C34A00" w:rsidRDefault="002F312B" w:rsidP="002F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występowania grup narodowościowych w Rzeczypospolitej</w:t>
            </w:r>
          </w:p>
          <w:p w14:paraId="7DDAD135" w14:textId="5D102B6A" w:rsidR="002F312B" w:rsidRPr="00C34A0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– </w:t>
            </w:r>
            <w:r w:rsidR="002F312B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>charakteryzuje strukturę demograficzna państwa Jagiellonów</w:t>
            </w:r>
          </w:p>
          <w:p w14:paraId="524F4188" w14:textId="1773C271" w:rsidR="002F312B" w:rsidRPr="00C34A0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grupy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narodowościowe zamieszkujące państwo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litewskie</w:t>
            </w:r>
          </w:p>
          <w:p w14:paraId="34489186" w14:textId="367F56EA" w:rsidR="009D24AF" w:rsidRPr="00C34A0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2F312B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jakie przyczyny skłaniały sejm do wydawania ustaw antymieszczańskich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CD636" w14:textId="77777777" w:rsidR="002F312B" w:rsidRPr="00C34A0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pozycję społeczną szlachty, mieszczan i chłopów w Rzeczypospolitej w XVI w.</w:t>
            </w:r>
          </w:p>
          <w:p w14:paraId="7F3D7D6C" w14:textId="0E9EC072" w:rsidR="002F312B" w:rsidRPr="00C34A0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2F312B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</w:t>
            </w:r>
            <w:r w:rsidR="00974A2F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sytuację </w:t>
            </w:r>
            <w:r w:rsidR="002F312B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>kobiet w XVI w.</w:t>
            </w:r>
          </w:p>
          <w:p w14:paraId="2530747F" w14:textId="678FC8A7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68B1" w14:textId="2684CCEA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ocenia pozycję społeczną 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szlachty, mieszczan 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chłopów w Rzeczypospolitej w XVI w.</w:t>
            </w:r>
          </w:p>
          <w:p w14:paraId="4FB5E85A" w14:textId="5287DCCC" w:rsidR="002F312B" w:rsidRPr="00C34A0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korzyści i zagrożenia płynące z wieloetnicznego charakteru społeczeństwa 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Rzeczypospolitej</w:t>
            </w:r>
          </w:p>
          <w:p w14:paraId="30EB5266" w14:textId="635C3C56" w:rsidR="009D24AF" w:rsidRPr="00C34A00" w:rsidRDefault="009D24AF" w:rsidP="00B57F0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47C3484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332A9" w14:textId="3F2EB44A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Polska gospodarka w „złotym wieku”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B5B" w14:textId="7A616973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Geneza gospodarki folwarczn</w:t>
            </w:r>
            <w:r w:rsidR="00CA0258">
              <w:rPr>
                <w:rFonts w:cstheme="minorHAnsi"/>
                <w:sz w:val="20"/>
                <w:szCs w:val="20"/>
              </w:rPr>
              <w:t>o-</w:t>
            </w:r>
            <w:r w:rsidRPr="00C34A00">
              <w:rPr>
                <w:rFonts w:cstheme="minorHAnsi"/>
                <w:sz w:val="20"/>
                <w:szCs w:val="20"/>
              </w:rPr>
              <w:t xml:space="preserve"> pańszczyźnianej</w:t>
            </w:r>
          </w:p>
          <w:p w14:paraId="40A853FB" w14:textId="4BC36282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Organizacja folwarków</w:t>
            </w:r>
          </w:p>
          <w:p w14:paraId="21A7028D" w14:textId="1DD3BFD0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Miasta Rzeczypospolitej</w:t>
            </w:r>
          </w:p>
          <w:p w14:paraId="48AB7BB9" w14:textId="79EE25A8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Handel lokalny i międzynarodowy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C4D92" w14:textId="4BBC3A3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2F312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folwark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pańszczyzna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gospodarka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folwarczn</w:t>
            </w:r>
            <w:r w:rsidR="00CA0258">
              <w:rPr>
                <w:rFonts w:asciiTheme="minorHAnsi" w:hAnsiTheme="minorHAnsi" w:cstheme="minorHAnsi"/>
                <w:i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pańszczyźniana</w:t>
            </w:r>
          </w:p>
          <w:p w14:paraId="2FB89EF9" w14:textId="693FC2D5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>wyjaśnia, na czym polegała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gospod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>arka folwarczn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>pańszczyźniana</w:t>
            </w:r>
          </w:p>
          <w:p w14:paraId="75B64BA2" w14:textId="7777777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B7947E" w14:textId="41F00BD5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monopol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dworski</w:t>
            </w:r>
          </w:p>
          <w:p w14:paraId="781C5E79" w14:textId="185DB9C7" w:rsidR="00A570AC" w:rsidRPr="00C34A00" w:rsidRDefault="00CA0258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wykształcenia się gospodarki folwarczn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570AC" w:rsidRPr="00C34A00">
              <w:rPr>
                <w:rFonts w:asciiTheme="minorHAnsi" w:hAnsiTheme="minorHAnsi" w:cstheme="minorHAnsi"/>
                <w:sz w:val="20"/>
                <w:szCs w:val="20"/>
              </w:rPr>
              <w:t>pańszczyźnianej w Polsce</w:t>
            </w:r>
          </w:p>
          <w:p w14:paraId="7C16149E" w14:textId="1C5CCA61" w:rsidR="00A570AC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sposób organizacji folwarków </w:t>
            </w:r>
          </w:p>
          <w:p w14:paraId="0F83A2F2" w14:textId="26296AD9" w:rsidR="00A570AC" w:rsidRPr="00C34A00" w:rsidRDefault="00A570AC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korzyści, jakie przynosiła szlachcie gospodarka folwarczn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pańszczyźniana</w:t>
            </w:r>
          </w:p>
          <w:p w14:paraId="6D80877A" w14:textId="4B0EA62A" w:rsidR="009D24AF" w:rsidRPr="00C34A00" w:rsidRDefault="009D24AF" w:rsidP="00A570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A570A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gospodarczą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rolę 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>miast w Rzeczypospolitej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3E851" w14:textId="581C6819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monopol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propinacyjny</w:t>
            </w:r>
            <w:r w:rsidR="002F312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, psucie monety</w:t>
            </w:r>
          </w:p>
          <w:p w14:paraId="03F44B57" w14:textId="7331DEF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znaczące szlaki handlowe</w:t>
            </w:r>
          </w:p>
          <w:p w14:paraId="0B7878AD" w14:textId="54E36919" w:rsidR="00A570AC" w:rsidRPr="00C34A00" w:rsidRDefault="00CA0258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ustawodawstwo umożliwiające budowanie gospodarki folwarczn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570AC" w:rsidRPr="00C34A00">
              <w:rPr>
                <w:rFonts w:asciiTheme="minorHAnsi" w:hAnsiTheme="minorHAnsi" w:cstheme="minorHAnsi"/>
                <w:sz w:val="20"/>
                <w:szCs w:val="20"/>
              </w:rPr>
              <w:t>pańszczyźnianej</w:t>
            </w:r>
          </w:p>
          <w:p w14:paraId="3EF87CAD" w14:textId="2CB86523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sytuację ekonomiczną 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>szlachty, mieszczan 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chłopów w Rzeczypospolitej w XVI w.</w:t>
            </w:r>
          </w:p>
          <w:p w14:paraId="5DD3DA8D" w14:textId="45FBF60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570AC" w:rsidRPr="00C34A0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przyczyny słabości miast Rzeczypospolitej</w:t>
            </w:r>
            <w:r w:rsidR="00A570A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XVI w.</w:t>
            </w:r>
          </w:p>
          <w:p w14:paraId="76DA3673" w14:textId="4603A2F0" w:rsidR="009D24AF" w:rsidRPr="00C34A00" w:rsidRDefault="00CA0258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w XVI w. miały jarmarki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6BE53" w14:textId="7777777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uwarunkowania rozwoju handlu w Rzeczypospolitej</w:t>
            </w:r>
          </w:p>
          <w:p w14:paraId="4119AD4B" w14:textId="77777777" w:rsidR="00A570AC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wskazuje podobieństwa i różnice między gospodarką Rzeczypospolitej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 gospodarką Europy Zachodniej</w:t>
            </w:r>
          </w:p>
          <w:p w14:paraId="2C67BF9B" w14:textId="1119E4D9" w:rsidR="009D24AF" w:rsidRPr="00C34A00" w:rsidRDefault="00A570AC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politykę pieniężną w Rzeczypospolitej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B31E" w14:textId="34BB86EF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ocenia sytuację ekonomiczną 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>szlachty, mieszczan 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chłopów w Rzeczypospolitej w XVI w.</w:t>
            </w:r>
          </w:p>
          <w:p w14:paraId="232E7175" w14:textId="476B519E" w:rsidR="009D24AF" w:rsidRPr="00C34A00" w:rsidRDefault="009D24AF" w:rsidP="00A570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ocenia </w:t>
            </w:r>
            <w:r w:rsidR="00A570A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gospodarczą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rolę </w:t>
            </w:r>
            <w:r w:rsidR="002F312B" w:rsidRPr="00C34A00">
              <w:rPr>
                <w:rFonts w:asciiTheme="minorHAnsi" w:hAnsiTheme="minorHAnsi" w:cstheme="minorHAnsi"/>
                <w:sz w:val="20"/>
                <w:szCs w:val="20"/>
              </w:rPr>
              <w:t>miast w Rzeczypospolitej</w:t>
            </w:r>
          </w:p>
        </w:tc>
      </w:tr>
      <w:tr w:rsidR="009D24AF" w:rsidRPr="00C34A00" w14:paraId="1E89BD8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D043" w14:textId="69408FEE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3. Rozwój demokracji szlacheckiej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D97" w14:textId="292E0935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Pozycja prawna szlachty</w:t>
            </w:r>
          </w:p>
          <w:p w14:paraId="1CB8C132" w14:textId="77777777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Polski parlamentaryzm</w:t>
            </w:r>
          </w:p>
          <w:p w14:paraId="32B3A438" w14:textId="77777777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Narodziny demokracji szlacheckiej</w:t>
            </w:r>
          </w:p>
          <w:p w14:paraId="61EE9FF6" w14:textId="564BC31D" w:rsidR="009D24AF" w:rsidRPr="00C34A0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Obrady sejmu walnego</w:t>
            </w:r>
          </w:p>
          <w:p w14:paraId="529C6E47" w14:textId="196618CB" w:rsidR="009D24AF" w:rsidRPr="00C34A00" w:rsidRDefault="00DA4A0D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N</w:t>
            </w:r>
            <w:r w:rsidR="009D24AF" w:rsidRPr="00C34A00">
              <w:rPr>
                <w:rFonts w:cstheme="minorHAnsi"/>
                <w:sz w:val="20"/>
                <w:szCs w:val="20"/>
              </w:rPr>
              <w:t>arodziny ruchu egzekucyjnego</w:t>
            </w:r>
          </w:p>
          <w:p w14:paraId="75F804A3" w14:textId="7E7A2B07" w:rsidR="009D24AF" w:rsidRPr="00C34A00" w:rsidRDefault="00DA4A0D" w:rsidP="00DA4A0D">
            <w:pPr>
              <w:pStyle w:val="Tabelaszerokalistapunktowana"/>
              <w:numPr>
                <w:ilvl w:val="0"/>
                <w:numId w:val="24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E</w:t>
            </w:r>
            <w:r w:rsidR="009D24AF" w:rsidRPr="00C34A00">
              <w:rPr>
                <w:rFonts w:asciiTheme="minorHAnsi" w:hAnsiTheme="minorHAnsi" w:cstheme="minorHAnsi"/>
              </w:rPr>
              <w:t>gzekucja praw i dóbr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C57570" w14:textId="35F95A59" w:rsidR="00307C25" w:rsidRPr="00C34A00" w:rsidRDefault="00307C25" w:rsidP="00307C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demokracja szlachecka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sejm walny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izba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poselska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senat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sejmiki</w:t>
            </w:r>
          </w:p>
          <w:p w14:paraId="4D937736" w14:textId="105B77B4" w:rsidR="009B2155" w:rsidRPr="00C34A00" w:rsidRDefault="009B2155" w:rsidP="009B21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167D6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zwołanie pierwszego sejmu walnego (1493),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konstytucji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Nihil novi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(1505 r.)</w:t>
            </w:r>
          </w:p>
          <w:p w14:paraId="63021D52" w14:textId="77777777" w:rsidR="009B2155" w:rsidRPr="00C34A00" w:rsidRDefault="009B2155" w:rsidP="009B21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postacie Zygmunta I Starego, Zygmunta II Augusta</w:t>
            </w:r>
          </w:p>
          <w:p w14:paraId="575696FE" w14:textId="77777777" w:rsidR="00EA45A5" w:rsidRPr="00C34A0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wymienia cechy charakterystyczne demokracji szlacheckiej </w:t>
            </w:r>
          </w:p>
          <w:p w14:paraId="2FEB68DD" w14:textId="40A898B0" w:rsidR="00EA45A5" w:rsidRPr="00C34A0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strukturę sejmu polskiego po 1569 r.</w:t>
            </w:r>
          </w:p>
          <w:p w14:paraId="39EF15EF" w14:textId="5077C5F4" w:rsidR="00307C25" w:rsidRPr="00C34A00" w:rsidRDefault="00307C25" w:rsidP="009B215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7F9679" w14:textId="77777777" w:rsidR="00EA45A5" w:rsidRPr="00C34A0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prawo ziemskie, królewszczyzny, sejm zwykły, sejm nadzwyczajny (ekstraordynaryjny), sejmik przedsejmowy, ruch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egzekucyjny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wojsko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kwarciane</w:t>
            </w:r>
          </w:p>
          <w:p w14:paraId="5117FE9A" w14:textId="4932F466" w:rsidR="00EA45A5" w:rsidRPr="00C34A00" w:rsidRDefault="00974A2F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EA45A5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przywilej jedlneńsk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EA45A5" w:rsidRPr="00C34A00">
              <w:rPr>
                <w:rFonts w:asciiTheme="minorHAnsi" w:hAnsiTheme="minorHAnsi" w:cstheme="minorHAnsi"/>
                <w:sz w:val="20"/>
                <w:szCs w:val="20"/>
              </w:rPr>
              <w:t>krakowski (1430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C34A00">
              <w:rPr>
                <w:rFonts w:asciiTheme="minorHAnsi" w:hAnsiTheme="minorHAnsi" w:cstheme="minorHAnsi"/>
                <w:sz w:val="20"/>
                <w:szCs w:val="20"/>
              </w:rPr>
              <w:t>1433), przywilej cerekwicki (1454), sejmy egzekucyjne (1561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C34A00">
              <w:rPr>
                <w:rFonts w:asciiTheme="minorHAnsi" w:hAnsiTheme="minorHAnsi" w:cstheme="minorHAnsi"/>
                <w:sz w:val="20"/>
                <w:szCs w:val="20"/>
              </w:rPr>
              <w:t>1567)</w:t>
            </w:r>
          </w:p>
          <w:p w14:paraId="208F2CF8" w14:textId="1D1F192E" w:rsidR="00EA45A5" w:rsidRPr="00C34A0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 Aleksandra Jagiellończyka, Jana Olbrachta, Bony Sforzy</w:t>
            </w:r>
          </w:p>
          <w:p w14:paraId="4BEAA095" w14:textId="53192681" w:rsidR="00322C35" w:rsidRPr="00C34A00" w:rsidRDefault="00CA0258" w:rsidP="00A570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22C3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wykształcenia 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C35" w:rsidRPr="00C34A00">
              <w:rPr>
                <w:rFonts w:asciiTheme="minorHAnsi" w:hAnsiTheme="minorHAnsi" w:cstheme="minorHAnsi"/>
                <w:sz w:val="20"/>
                <w:szCs w:val="20"/>
              </w:rPr>
              <w:t>demokracji szlacheckiej w Polsce</w:t>
            </w:r>
          </w:p>
          <w:p w14:paraId="3E9E3D39" w14:textId="016CFEC8" w:rsidR="00322C35" w:rsidRPr="00C34A00" w:rsidRDefault="00CA0258" w:rsidP="00A570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22C3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obrad sejmu walnego</w:t>
            </w:r>
          </w:p>
          <w:p w14:paraId="75BB88D6" w14:textId="77777777" w:rsidR="00322C35" w:rsidRPr="00C34A00" w:rsidRDefault="00322C35" w:rsidP="00322C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postulaty i cele ruchu egzekucyjnego oraz ich realizację</w:t>
            </w:r>
          </w:p>
          <w:p w14:paraId="2BAFCE0D" w14:textId="1A88ABC7" w:rsidR="009D24AF" w:rsidRPr="00C34A00" w:rsidRDefault="009D24AF" w:rsidP="00322C3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20F43" w14:textId="77777777" w:rsidR="00EA45A5" w:rsidRPr="00C34A0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księga grodzka,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elekcja i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koronacja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vivente rege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rokosz lwowski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egzekucja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praw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dóbr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lustracja</w:t>
            </w:r>
          </w:p>
          <w:p w14:paraId="6A404D36" w14:textId="77777777" w:rsidR="00EA45A5" w:rsidRPr="00C34A0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przywilej mielnicki (1501), sejm piotrkowski (1504), I elekcję i koronację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vivente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rege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(1529), wojnę kokoszą (1537)</w:t>
            </w:r>
          </w:p>
          <w:p w14:paraId="3E868330" w14:textId="6A870860" w:rsidR="00EA45A5" w:rsidRPr="00C34A0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 Mikołaja Sienickiego, Hieronima Ossolińskiego,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Rafała Leszczyńskiego </w:t>
            </w:r>
          </w:p>
          <w:p w14:paraId="1AF9C7F9" w14:textId="64C9CFD4" w:rsidR="00EA45A5" w:rsidRPr="00C34A0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pozycję prawną szlachty w Rzeczypospolitej</w:t>
            </w:r>
          </w:p>
          <w:p w14:paraId="2F2FAFAB" w14:textId="2D50F6E2" w:rsidR="00EA45A5" w:rsidRPr="00C34A0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kształtowania się parlamentaryzmu w Polsce</w:t>
            </w:r>
          </w:p>
          <w:p w14:paraId="6222524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 przyczyny i przejawy konfliktu między szlachtą a królem</w:t>
            </w:r>
          </w:p>
          <w:p w14:paraId="3F4CDE3A" w14:textId="5414D6EF" w:rsidR="009D24AF" w:rsidRPr="00C34A00" w:rsidRDefault="009D24AF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</w:t>
            </w:r>
            <w:r w:rsidR="00EA45A5" w:rsidRPr="00C34A00">
              <w:rPr>
                <w:rFonts w:asciiTheme="minorHAnsi" w:hAnsiTheme="minorHAnsi" w:cstheme="minorHAnsi"/>
                <w:sz w:val="20"/>
                <w:szCs w:val="20"/>
              </w:rPr>
              <w:t>a narodziny ruchu egzekucyjnego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EB8FC" w14:textId="4E20D49F" w:rsidR="00EA45A5" w:rsidRPr="00C34A0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A45A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kształtowaniu się demokracji szlacheckiej odegrała szlachta średnia</w:t>
            </w:r>
          </w:p>
          <w:p w14:paraId="1DA4BCF8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 okoliczności i przejawy konfliktu między magnaterią a szlachtą</w:t>
            </w:r>
          </w:p>
          <w:p w14:paraId="53F22F0A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charakteryzuje i porównuje pozycję polityczną magnaterii i szlachty średniej w I poł. XVI w.</w:t>
            </w:r>
          </w:p>
          <w:p w14:paraId="602F4342" w14:textId="064F93AE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4ABC" w14:textId="77777777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prawną pozycję szlachty w Rzeczypospolitej</w:t>
            </w:r>
          </w:p>
          <w:p w14:paraId="0DDF0F1A" w14:textId="0B923144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rolę i znaczenie króla w s</w:t>
            </w:r>
            <w:r w:rsidR="00A570AC" w:rsidRPr="00C34A00">
              <w:rPr>
                <w:rFonts w:asciiTheme="minorHAnsi" w:hAnsiTheme="minorHAnsi" w:cstheme="minorHAnsi"/>
                <w:sz w:val="20"/>
                <w:szCs w:val="20"/>
              </w:rPr>
              <w:t>ystemie demokracji szlacheckiej</w:t>
            </w:r>
          </w:p>
          <w:p w14:paraId="3BFAC5F9" w14:textId="275E4A6A" w:rsidR="009D24AF" w:rsidRPr="00C34A0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22C3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realizacje postulatów ruchu </w:t>
            </w:r>
            <w:r w:rsidR="00322C35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egzekucyjnego</w:t>
            </w:r>
          </w:p>
        </w:tc>
      </w:tr>
      <w:tr w:rsidR="009D24AF" w:rsidRPr="00C34A00" w14:paraId="745F44D0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7B64" w14:textId="579F848E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Panowanie ostatnich Jagiellonów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553" w14:textId="500D3867" w:rsidR="009D24AF" w:rsidRPr="00C34A00" w:rsidRDefault="00C30FC5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Wojnę</w:t>
            </w:r>
            <w:r w:rsidR="00DA4A0D" w:rsidRPr="00C34A00">
              <w:rPr>
                <w:rFonts w:cstheme="minorHAnsi"/>
                <w:sz w:val="20"/>
                <w:szCs w:val="20"/>
              </w:rPr>
              <w:t xml:space="preserve"> z Moskwą </w:t>
            </w:r>
          </w:p>
          <w:p w14:paraId="1273EB42" w14:textId="4EAF10A3" w:rsidR="009D24AF" w:rsidRPr="00C34A00" w:rsidRDefault="00DA4A0D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Polityka węgierska i stosunki z Habsburgami</w:t>
            </w:r>
          </w:p>
          <w:p w14:paraId="78F9B092" w14:textId="0C64ED38" w:rsidR="00DA4A0D" w:rsidRPr="00C34A00" w:rsidRDefault="00C30FC5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Wojnę</w:t>
            </w:r>
            <w:r w:rsidR="00DA4A0D" w:rsidRPr="00C34A00">
              <w:rPr>
                <w:rFonts w:cstheme="minorHAnsi"/>
                <w:sz w:val="20"/>
                <w:szCs w:val="20"/>
              </w:rPr>
              <w:t xml:space="preserve"> o Mołdawię i relacje z Turcją</w:t>
            </w:r>
          </w:p>
          <w:p w14:paraId="6147C7FA" w14:textId="314BCB2B" w:rsidR="009D24AF" w:rsidRPr="00C34A00" w:rsidRDefault="00DA4A0D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Rozwiązanie kwestii krzyżackiej</w:t>
            </w:r>
          </w:p>
          <w:p w14:paraId="0C054A9E" w14:textId="2ED9F670" w:rsidR="009D24AF" w:rsidRPr="00C34A00" w:rsidRDefault="00DA4A0D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alka o wpływy nad Bałtykiem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0C4C64" w14:textId="749992EE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B7173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sekularyzacja</w:t>
            </w:r>
          </w:p>
          <w:p w14:paraId="6CDB6C9F" w14:textId="6F85D47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krakowski i hołd pruski (1525)</w:t>
            </w:r>
          </w:p>
          <w:p w14:paraId="38E2F6DD" w14:textId="75452B82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Zygmunta Starego, </w:t>
            </w:r>
            <w:r w:rsidR="00327E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Zygmunta Augusta,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Albrechta Hohenzollerna, 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Iwana IV Groźnego</w:t>
            </w:r>
          </w:p>
          <w:p w14:paraId="5A31F5D1" w14:textId="4D15E450" w:rsidR="00C41BEE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działania podejmowane w polityce zagranicznej 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ostatnich Jagiellonów </w:t>
            </w:r>
          </w:p>
          <w:p w14:paraId="762553B9" w14:textId="6D791BF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postanowienia pokoju k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rakowskiego</w:t>
            </w:r>
          </w:p>
          <w:p w14:paraId="1109DF70" w14:textId="77777777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CD8FA6" w14:textId="715470D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B7173" w:rsidRPr="00C34A0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flota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kaperska</w:t>
            </w:r>
            <w:r w:rsidR="00C41BE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="00CA02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74A2F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="00C41BE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ominium Maris Baltici</w:t>
            </w:r>
          </w:p>
          <w:p w14:paraId="630CA37A" w14:textId="2AB3EAF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Orszą (1514),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zjazd w Wiedniu (1515), bitw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Mohaczem (1526), 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 zakonem krzyżackim (1519–1521), I wojn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północn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(1563–1570), hołd lenn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Gottharda Kettlera (1561)</w:t>
            </w:r>
          </w:p>
          <w:p w14:paraId="76E866CB" w14:textId="6CBCB848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Maksymiliana I, Władysława Jagiellończyka, Ludwika Jagiellończyka, Jana Olbrachta, Gottharda Kettlera</w:t>
            </w:r>
          </w:p>
          <w:p w14:paraId="6AD143F8" w14:textId="6E6E61DD" w:rsidR="00D02393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239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</w:t>
            </w:r>
            <w:r w:rsidR="00D02393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Zygmunta Starego</w:t>
            </w:r>
          </w:p>
          <w:p w14:paraId="4CBC7407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politykę dynastyczną ostatnich Jagiellonów</w:t>
            </w:r>
          </w:p>
          <w:p w14:paraId="74BC1B2A" w14:textId="42A2077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ostatnią wojnę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krzyżacką</w:t>
            </w:r>
          </w:p>
          <w:p w14:paraId="6F6B064D" w14:textId="66A583C0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przyczyny, przebieg i skutki walki o 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wpływy nad Bałtykiem 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Inflanty</w:t>
            </w:r>
          </w:p>
          <w:p w14:paraId="77DDB579" w14:textId="77777777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7ECC1" w14:textId="38286DC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0B42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obrona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0B42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potoczna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F0B42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Statuty Karnkowskiego</w:t>
            </w:r>
          </w:p>
          <w:p w14:paraId="6C925D16" w14:textId="5B1E308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wojnę popią (1478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1479), 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wyprawę na Mołdawię (1497), 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Obertynem (1530), przeniesienie praw do lenna w Prusach na Hohenzollernów z Brandenburgii (1563),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Komisji Morskiej (1568), 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Szczecinie (1570), </w:t>
            </w:r>
            <w:r w:rsidR="00CF0B42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Statuty Karnkowskiego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(1570)</w:t>
            </w:r>
          </w:p>
          <w:p w14:paraId="4609FEF1" w14:textId="7410740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Ferdynanda Habsburga, Jana Tarnowskiego</w:t>
            </w:r>
          </w:p>
          <w:p w14:paraId="08863766" w14:textId="39F94D9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ziemie utracone przez Polskę i Litwę </w:t>
            </w:r>
            <w:r w:rsidR="00EA45A5" w:rsidRPr="00C34A00">
              <w:rPr>
                <w:rFonts w:asciiTheme="minorHAnsi" w:hAnsiTheme="minorHAnsi" w:cstheme="minorHAnsi"/>
                <w:sz w:val="20"/>
                <w:szCs w:val="20"/>
              </w:rPr>
              <w:t>lub do nich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45A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przyłączone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 latach 1492–1572, podział Inflant w 1561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20080159" w14:textId="1104F41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wojen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 Wielkim Księstwem Moskiewskim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I połowie XVI w.</w:t>
            </w:r>
          </w:p>
          <w:p w14:paraId="6E287D22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przyczyny, przebieg i skutki wojen o Mołdawię</w:t>
            </w:r>
          </w:p>
          <w:p w14:paraId="22557E56" w14:textId="5956329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stosunki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habsburskie i ich wpływ na losy Węgier</w:t>
            </w:r>
          </w:p>
          <w:p w14:paraId="44DC5BD2" w14:textId="5410976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politykę morsk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ą Zygmunta Augusta i jej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B5211" w14:textId="522D055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hospodar</w:t>
            </w:r>
          </w:p>
          <w:p w14:paraId="31483AA8" w14:textId="491207E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wojny z Moskwą (1492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1494, 1500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1503, 1507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1522, 1534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1537), </w:t>
            </w:r>
            <w:r w:rsidR="00327EEB" w:rsidRPr="00C34A00">
              <w:rPr>
                <w:rFonts w:asciiTheme="minorHAnsi" w:hAnsiTheme="minorHAnsi" w:cstheme="minorHAnsi"/>
                <w:sz w:val="20"/>
                <w:szCs w:val="20"/>
              </w:rPr>
              <w:t>wypraw</w:t>
            </w:r>
            <w:r w:rsidR="00D02393" w:rsidRPr="00C34A00">
              <w:rPr>
                <w:rFonts w:asciiTheme="minorHAnsi" w:hAnsiTheme="minorHAnsi" w:cstheme="minorHAnsi"/>
                <w:sz w:val="20"/>
                <w:szCs w:val="20"/>
              </w:rPr>
              <w:t>y mołdawskie</w:t>
            </w:r>
            <w:r w:rsidR="00327E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na Pokucie (1502,</w:t>
            </w:r>
            <w:r w:rsidR="00D0239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7E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1520), 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>przyłączenie Mazowsza do Korony (1524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1526), </w:t>
            </w:r>
            <w:r w:rsidR="00974A2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pokój wieczysty z Turcją (1533), </w:t>
            </w:r>
            <w:r w:rsidR="00327EEB" w:rsidRPr="00C34A00">
              <w:rPr>
                <w:rFonts w:asciiTheme="minorHAnsi" w:hAnsiTheme="minorHAnsi" w:cstheme="minorHAnsi"/>
                <w:sz w:val="20"/>
                <w:szCs w:val="20"/>
              </w:rPr>
              <w:t>przyłączeni</w:t>
            </w:r>
            <w:r w:rsidR="00D02393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27E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Pokucia do Polski (1538</w:t>
            </w:r>
            <w:r w:rsidR="00974A2F"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AFF08C3" w14:textId="2D6B671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Iwana III Srogiego, Jana Zápolyi, Stefana Wielkiego</w:t>
            </w:r>
          </w:p>
          <w:p w14:paraId="64FFF07D" w14:textId="4F008661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stosunki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tureckie w XVI w.</w:t>
            </w:r>
          </w:p>
          <w:p w14:paraId="49B9C879" w14:textId="172EC3F9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okoliczności 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>inkorporacji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Mazowsza do Korony</w:t>
            </w:r>
          </w:p>
          <w:p w14:paraId="774C945C" w14:textId="7523BF95" w:rsidR="009D24AF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wskazuje różnice w polityce zagranicznej dwóch ostatnich Jagiellonów wobec Habsburgów</w:t>
            </w:r>
          </w:p>
          <w:p w14:paraId="4FE4756C" w14:textId="77777777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8E93" w14:textId="67F25DF7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czy korzystnym dla Polski sposobem rozwiązania konfliktu z Krzyżakami były sekularyzacja zakonu i utworzenie świeckiego państwa pruskiego.</w:t>
            </w:r>
          </w:p>
        </w:tc>
      </w:tr>
      <w:tr w:rsidR="009D24AF" w:rsidRPr="00C34A00" w14:paraId="676B1503" w14:textId="77777777" w:rsidTr="006C7C1F">
        <w:trPr>
          <w:trHeight w:val="41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C2EF5" w14:textId="5765782A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5. Rzeczpospolita Obojga Narodów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5C1" w14:textId="1689258C" w:rsidR="009D24AF" w:rsidRPr="00C34A0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Dzieje unii Polski i Litwy</w:t>
            </w:r>
          </w:p>
          <w:p w14:paraId="78F0A467" w14:textId="2CF8085B" w:rsidR="009D24AF" w:rsidRPr="00C34A0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D</w:t>
            </w:r>
            <w:r w:rsidR="009D24AF" w:rsidRPr="00C34A00">
              <w:rPr>
                <w:rFonts w:cstheme="minorHAnsi"/>
                <w:sz w:val="20"/>
                <w:szCs w:val="20"/>
              </w:rPr>
              <w:t>wa państwa i jeden władca</w:t>
            </w:r>
          </w:p>
          <w:p w14:paraId="42DFF4B6" w14:textId="6DA2A50C" w:rsidR="009D24AF" w:rsidRPr="00C34A00" w:rsidRDefault="009D24AF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Litw</w:t>
            </w:r>
            <w:r w:rsidR="00DA4A0D" w:rsidRPr="00C34A00">
              <w:rPr>
                <w:rFonts w:cstheme="minorHAnsi"/>
                <w:sz w:val="20"/>
                <w:szCs w:val="20"/>
              </w:rPr>
              <w:t>a</w:t>
            </w:r>
            <w:r w:rsidRPr="00C34A00">
              <w:rPr>
                <w:rFonts w:cstheme="minorHAnsi"/>
                <w:sz w:val="20"/>
                <w:szCs w:val="20"/>
              </w:rPr>
              <w:t xml:space="preserve"> przed unią lubelską</w:t>
            </w:r>
          </w:p>
          <w:p w14:paraId="24BBB62C" w14:textId="42482EF2" w:rsidR="009D24AF" w:rsidRPr="00C34A0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U</w:t>
            </w:r>
            <w:r w:rsidR="009D24AF" w:rsidRPr="00C34A00">
              <w:rPr>
                <w:rFonts w:cstheme="minorHAnsi"/>
                <w:sz w:val="20"/>
                <w:szCs w:val="20"/>
              </w:rPr>
              <w:t>nia lubelska</w:t>
            </w:r>
          </w:p>
          <w:p w14:paraId="50487779" w14:textId="0968F89B" w:rsidR="009D24AF" w:rsidRPr="00C34A00" w:rsidRDefault="009D24AF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Rzeczpospolita Obojga Narodów </w:t>
            </w:r>
          </w:p>
          <w:p w14:paraId="071C2D5C" w14:textId="357E91FD" w:rsidR="009D24AF" w:rsidRPr="00C34A00" w:rsidRDefault="00DA4A0D" w:rsidP="00DA4A0D">
            <w:pPr>
              <w:pStyle w:val="Tabelaszerokalistapunktowana"/>
              <w:numPr>
                <w:ilvl w:val="0"/>
                <w:numId w:val="23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Skutki unii lubelskiej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04D213" w14:textId="1EB96C75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unia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7865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realna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Rzeczpospolita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Obojga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Narodów</w:t>
            </w:r>
          </w:p>
          <w:p w14:paraId="5C4DA075" w14:textId="762C482A" w:rsidR="00A80811" w:rsidRPr="00C34A00" w:rsidRDefault="009D24AF" w:rsidP="00A808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</w:p>
          <w:p w14:paraId="56FC10D2" w14:textId="764E851C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lubelsk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(1569)</w:t>
            </w:r>
          </w:p>
          <w:p w14:paraId="1F1E340A" w14:textId="22883152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Zygmunta Starego, Zygmunta Augusta</w:t>
            </w:r>
          </w:p>
          <w:p w14:paraId="64BF1EC0" w14:textId="798E7439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terytoria Litwy i Korony po unii lubelskiej</w:t>
            </w:r>
          </w:p>
          <w:p w14:paraId="2AF4868F" w14:textId="77777777" w:rsidR="0085064F" w:rsidRPr="00C34A00" w:rsidRDefault="009D24AF" w:rsidP="008506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t>a postanowienia unii lubelskiej</w:t>
            </w:r>
          </w:p>
          <w:p w14:paraId="0E173262" w14:textId="01DAF531" w:rsidR="0085064F" w:rsidRPr="00C34A00" w:rsidRDefault="0085064F" w:rsidP="008506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różnice między unią personalną a realną</w:t>
            </w:r>
          </w:p>
          <w:p w14:paraId="130B91A8" w14:textId="3116D377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DF8EB5" w14:textId="72930005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polonizacja</w:t>
            </w:r>
          </w:p>
          <w:p w14:paraId="447283D4" w14:textId="6CB7F3A5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>unię krakowsk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wileńską (1499), unię mielnicką (1501),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sejm lubelski (1568–1569)</w:t>
            </w:r>
          </w:p>
          <w:p w14:paraId="78384031" w14:textId="63E52111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Kazimierza Jagiellończyka, Jana Olbrachta, Aleksandra</w:t>
            </w:r>
          </w:p>
          <w:p w14:paraId="21039263" w14:textId="4B94A2A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ziemie wcielone do Korony na sejmie lubelskim</w:t>
            </w:r>
          </w:p>
          <w:p w14:paraId="1270CBC0" w14:textId="10EE86E9" w:rsidR="00517865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Zygmunta Augusta</w:t>
            </w:r>
          </w:p>
          <w:p w14:paraId="211399BD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przyczyny dążeń do zacieśnienia unii między Polską i Litwą</w:t>
            </w:r>
          </w:p>
          <w:p w14:paraId="07FD9CDD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opisuje przebieg sejmu lubelskiego</w:t>
            </w:r>
          </w:p>
          <w:p w14:paraId="6C248BDF" w14:textId="6D2EFA1A" w:rsidR="0085064F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5064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ustrój polityczny Rzeczypospolitej Obojga Narodów</w:t>
            </w:r>
          </w:p>
          <w:p w14:paraId="2DECB5D7" w14:textId="5D121736" w:rsidR="009D24AF" w:rsidRPr="00C34A00" w:rsidRDefault="00CA0258" w:rsidP="0085064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85064F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skutki unii lubelskiej dla Polski i Litwy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E64C3" w14:textId="23F4060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objęci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tronu Polski i Litwy przez Kazimierza Jagiellończyka (144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B4139D"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0C4B67" w14:textId="22AF0FA4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t>Zygmunta Kiejstutowicza</w:t>
            </w:r>
          </w:p>
          <w:p w14:paraId="0DB5A1F6" w14:textId="086BA34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t>stosunki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litewskiej w XV i XVI w.</w:t>
            </w:r>
          </w:p>
          <w:p w14:paraId="65785673" w14:textId="3A9DEAED" w:rsidR="00517865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unii polsk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t>litewskich</w:t>
            </w:r>
          </w:p>
          <w:p w14:paraId="0C13114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z czego wynikała silna pozycja polityczna rodów możnowładczych w Wielkim Księstwie Litewskim</w:t>
            </w:r>
          </w:p>
          <w:p w14:paraId="528B2331" w14:textId="3C712864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wyjaśnia, dlaczego przez długi czas Jagiellonowie byli przeciwnikami ści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t>słego połączenia Polski i Litwy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BAA26" w14:textId="1803AD05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rozdzieleni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władzy w Polsce i na Litwie (1492), 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utworzenie odrębnego systemu sądownictwa na Litwie (1564),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II statut litewski (1566), 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wprowadzenie nowego podziału administracyjnego na Litwie (1566), powołanie sejmików ziemskich na Litwie (1566),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zniesieni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autonomii Prus Królewskich (1569)</w:t>
            </w:r>
          </w:p>
          <w:p w14:paraId="3E5B3704" w14:textId="1D682D2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proces upodabniania ustroju 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Litwy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7865" w:rsidRPr="00C34A00">
              <w:rPr>
                <w:rFonts w:asciiTheme="minorHAnsi" w:hAnsiTheme="minorHAnsi" w:cstheme="minorHAnsi"/>
                <w:sz w:val="20"/>
                <w:szCs w:val="20"/>
              </w:rPr>
              <w:t>do ustroju Polski</w:t>
            </w:r>
          </w:p>
          <w:p w14:paraId="422724AD" w14:textId="3C64138C" w:rsidR="0085064F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5064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rządy Zygmunta Augusta na Litwie</w:t>
            </w:r>
          </w:p>
          <w:p w14:paraId="4C5A6BA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przemiany ustrojowe na Litwie</w:t>
            </w:r>
          </w:p>
          <w:p w14:paraId="39970A97" w14:textId="1E8C62D6" w:rsidR="009D24AF" w:rsidRPr="00C34A00" w:rsidRDefault="009D24AF" w:rsidP="008506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konsekwencje zmian wprowadzonych w Prusach Królewskich w II poł. XVI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4CB" w14:textId="007D4431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konsekwencje polityczne, społeczne, gospodar</w:t>
            </w:r>
            <w:r w:rsidR="00CF0B42" w:rsidRPr="00C34A00">
              <w:rPr>
                <w:rFonts w:asciiTheme="minorHAnsi" w:hAnsiTheme="minorHAnsi" w:cstheme="minorHAnsi"/>
                <w:sz w:val="20"/>
                <w:szCs w:val="20"/>
              </w:rPr>
              <w:t>cze i kulturowe unii lubelskiej</w:t>
            </w:r>
          </w:p>
          <w:p w14:paraId="727E03F7" w14:textId="77777777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368EB76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B8F32" w14:textId="37AB1C8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6. Reformacja i kontrreformacja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0A0" w14:textId="025091AA" w:rsidR="009D24AF" w:rsidRPr="00C34A0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Przyczyny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 reformacji w </w:t>
            </w:r>
            <w:r w:rsidRPr="00C34A00">
              <w:rPr>
                <w:rFonts w:cstheme="minorHAnsi"/>
                <w:sz w:val="20"/>
                <w:szCs w:val="20"/>
              </w:rPr>
              <w:t>Rzeczypospolitej</w:t>
            </w:r>
          </w:p>
          <w:p w14:paraId="67F0C52D" w14:textId="0DF072FD" w:rsidR="00DA4A0D" w:rsidRPr="00C34A0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Początki reformacji</w:t>
            </w:r>
          </w:p>
          <w:p w14:paraId="57E3648F" w14:textId="0EF2C5D3" w:rsidR="009D24AF" w:rsidRPr="00C34A0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B</w:t>
            </w:r>
            <w:r w:rsidR="009D24AF" w:rsidRPr="00C34A00">
              <w:rPr>
                <w:rFonts w:cstheme="minorHAnsi"/>
                <w:sz w:val="20"/>
                <w:szCs w:val="20"/>
              </w:rPr>
              <w:t>racia polscy i czescy</w:t>
            </w:r>
          </w:p>
          <w:p w14:paraId="4995944C" w14:textId="34F912D2" w:rsidR="009D24AF" w:rsidRPr="00C34A0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>alka o tolerancję</w:t>
            </w:r>
          </w:p>
          <w:p w14:paraId="0A66F2FE" w14:textId="667827CD" w:rsidR="009D24AF" w:rsidRPr="00C34A0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</w:t>
            </w:r>
            <w:r w:rsidR="009D24AF" w:rsidRPr="00C34A00">
              <w:rPr>
                <w:rFonts w:cstheme="minorHAnsi"/>
                <w:sz w:val="20"/>
                <w:szCs w:val="20"/>
              </w:rPr>
              <w:t>ontrreformacja w Polsce</w:t>
            </w:r>
          </w:p>
          <w:p w14:paraId="2A84A369" w14:textId="37946B60" w:rsidR="009D24AF" w:rsidRPr="00C34A00" w:rsidRDefault="009D24AF" w:rsidP="00DA4A0D">
            <w:pPr>
              <w:pStyle w:val="Tabelaszerokalistapunktowana"/>
              <w:numPr>
                <w:ilvl w:val="0"/>
                <w:numId w:val="23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Kościół prawosławny i unia brzeska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7DC245" w14:textId="07EACFF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arianie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bracia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polscy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warszawska</w:t>
            </w:r>
          </w:p>
          <w:p w14:paraId="1C92A3B7" w14:textId="2D8DA12D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konfederacj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warszawsk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(1573)</w:t>
            </w:r>
          </w:p>
          <w:p w14:paraId="020E6BEA" w14:textId="72059BEB" w:rsidR="00473B50" w:rsidRPr="00C34A0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3B5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reformacji w Rzeczypospolitej</w:t>
            </w:r>
          </w:p>
          <w:p w14:paraId="409F645E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wymienia wyznania protestanckie, które rozwinęły się na ziemiach Rzeczypospolitej</w:t>
            </w:r>
          </w:p>
          <w:p w14:paraId="3DDA4F87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 XVI w.</w:t>
            </w:r>
          </w:p>
          <w:p w14:paraId="7B29BEAA" w14:textId="1BE5D84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postanowienia aktu konfederacji warszawskiej</w:t>
            </w:r>
          </w:p>
          <w:p w14:paraId="6AA01F83" w14:textId="0F72C39D" w:rsidR="00473B50" w:rsidRPr="00C34A0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dlaczego XVI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wieczna Rzeczpospolita jest nazywana krajem tolerancji wyznaniowej</w:t>
            </w:r>
          </w:p>
          <w:p w14:paraId="0B846AAF" w14:textId="77777777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FD76D7" w14:textId="638ACCA4" w:rsidR="009D24AF" w:rsidRPr="00C34A0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zbór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bracia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czescy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ugoda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sandomierska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wolność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religijna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unia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brzeska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Kościół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unicki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grekokatolicki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3C509F2" w14:textId="6BA042F8" w:rsidR="009D24AF" w:rsidRPr="00C34A0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ugod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sandomiersk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(1570), uni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brzesk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(1596)</w:t>
            </w:r>
          </w:p>
          <w:p w14:paraId="591B5BDC" w14:textId="71EDE42E" w:rsidR="009D24AF" w:rsidRPr="00C34A0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064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Jana Łaskiego, </w:t>
            </w:r>
            <w:r w:rsidR="00473B50" w:rsidRPr="00C34A00">
              <w:rPr>
                <w:rFonts w:asciiTheme="minorHAnsi" w:hAnsiTheme="minorHAnsi" w:cstheme="minorHAnsi"/>
                <w:sz w:val="20"/>
                <w:szCs w:val="20"/>
              </w:rPr>
              <w:t>Piotra Skargi</w:t>
            </w:r>
          </w:p>
          <w:p w14:paraId="099FE3B0" w14:textId="6A6C5896" w:rsidR="009D24AF" w:rsidRPr="00C34A0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tereny, na których dominowali wyznawcy prawosławia, luteranie, kalwini, arianie i grekokatolicy</w:t>
            </w:r>
          </w:p>
          <w:p w14:paraId="5215C6C2" w14:textId="5512B9BF" w:rsidR="00473B50" w:rsidRPr="00C34A0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3B5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zróżnicowanie wyznaniowe Rzeczypospolitej w XVI w.</w:t>
            </w:r>
          </w:p>
          <w:p w14:paraId="6A86D7E8" w14:textId="77777777" w:rsidR="00473B50" w:rsidRPr="00C34A0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poglądy i działalność braci polskich</w:t>
            </w:r>
          </w:p>
          <w:p w14:paraId="07C69B9A" w14:textId="77777777" w:rsidR="00473B50" w:rsidRPr="00C34A0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proces kształtowania się tolerancji wyznaniowej w Polsce</w:t>
            </w:r>
          </w:p>
          <w:p w14:paraId="533E2F51" w14:textId="77777777" w:rsidR="009D24AF" w:rsidRPr="00C34A0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działalność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jezuitów w Polsce</w:t>
            </w:r>
          </w:p>
          <w:p w14:paraId="7E8C6EE1" w14:textId="50DF5722" w:rsidR="009D24AF" w:rsidRPr="00C34A00" w:rsidRDefault="009D24AF" w:rsidP="00E428C2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428C2" w:rsidRPr="00C34A0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przyczyny i konse</w:t>
            </w:r>
            <w:r w:rsidR="00473B50" w:rsidRPr="00C34A00">
              <w:rPr>
                <w:rFonts w:asciiTheme="minorHAnsi" w:hAnsiTheme="minorHAnsi" w:cstheme="minorHAnsi"/>
                <w:sz w:val="20"/>
                <w:szCs w:val="20"/>
              </w:rPr>
              <w:t>kwencje zawarcia unii brzeskiej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6B14F" w14:textId="50FE2D04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antytrynitaryzm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Kościół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narodowy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4D2268" w14:textId="647D0FC4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rozłam wśród polskich kalwinistów (1562–1565), sprowadzeni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jezuitów do Polski (1564), powołani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Akademii Wileńskiej (15</w:t>
            </w:r>
            <w:r w:rsidR="00473B50" w:rsidRPr="00C34A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</w:p>
          <w:p w14:paraId="582DA940" w14:textId="400B317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064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Piotra z Goniądza,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Stanisława Hozjusza</w:t>
            </w:r>
            <w:r w:rsidR="00473B50" w:rsidRPr="00C34A00">
              <w:rPr>
                <w:rFonts w:asciiTheme="minorHAnsi" w:hAnsiTheme="minorHAnsi" w:cstheme="minorHAnsi"/>
                <w:sz w:val="20"/>
                <w:szCs w:val="20"/>
              </w:rPr>
              <w:t>, Jakuba Wujka</w:t>
            </w:r>
          </w:p>
          <w:p w14:paraId="00C8A896" w14:textId="77777777" w:rsidR="00473B50" w:rsidRPr="00C34A0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zasięg reformacji na ziemiach Rzeczypospolitej</w:t>
            </w:r>
          </w:p>
          <w:p w14:paraId="303031AA" w14:textId="48953F86" w:rsidR="00473B50" w:rsidRPr="00C34A0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28C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idea Kościoła narodowego</w:t>
            </w:r>
          </w:p>
          <w:p w14:paraId="5671A5E8" w14:textId="1FB2C662" w:rsidR="00473B50" w:rsidRPr="00C34A00" w:rsidRDefault="00E428C2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próby </w:t>
            </w:r>
            <w:r w:rsidR="00473B50" w:rsidRPr="00C34A00">
              <w:rPr>
                <w:rFonts w:asciiTheme="minorHAnsi" w:hAnsiTheme="minorHAnsi" w:cstheme="minorHAnsi"/>
                <w:sz w:val="20"/>
                <w:szCs w:val="20"/>
              </w:rPr>
              <w:t>jednoczenia protestantów polskich</w:t>
            </w:r>
          </w:p>
          <w:p w14:paraId="45C9731A" w14:textId="1DFB4F6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428C2" w:rsidRPr="00C34A0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realizację postanowień soboru trydenckiego w Polsce</w:t>
            </w:r>
          </w:p>
          <w:p w14:paraId="5C51799F" w14:textId="000CDD3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wyjaśnia, dlaczego kalwinizm zy</w:t>
            </w:r>
            <w:r w:rsidR="00473B50" w:rsidRPr="00C34A00">
              <w:rPr>
                <w:rFonts w:asciiTheme="minorHAnsi" w:hAnsiTheme="minorHAnsi" w:cstheme="minorHAnsi"/>
                <w:sz w:val="20"/>
                <w:szCs w:val="20"/>
              </w:rPr>
              <w:t>skał popularność wśród szlachty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417BE" w14:textId="07590A47" w:rsidR="00473B50" w:rsidRPr="00C34A0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73B5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rozprzestrzeniania się haseł reformacji w Rzeczypospolitej</w:t>
            </w:r>
          </w:p>
          <w:p w14:paraId="696659AC" w14:textId="77777777" w:rsidR="00473B50" w:rsidRPr="00C34A0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na czym polegała popularność haseł reformacyjnych w Polsce</w:t>
            </w:r>
          </w:p>
          <w:p w14:paraId="3E15BC74" w14:textId="77777777" w:rsidR="00473B50" w:rsidRPr="00C34A0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okoliczności powstania braci polskich</w:t>
            </w:r>
          </w:p>
          <w:p w14:paraId="4177F0C2" w14:textId="77777777" w:rsidR="009D24AF" w:rsidRPr="00C34A0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41F9" w14:textId="20217DDB" w:rsidR="009D24AF" w:rsidRPr="00C34A00" w:rsidRDefault="009D24AF" w:rsidP="00DA4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ocenia proces kształtowania się </w:t>
            </w:r>
            <w:r w:rsidR="00473B50" w:rsidRPr="00C34A00">
              <w:rPr>
                <w:rFonts w:asciiTheme="minorHAnsi" w:hAnsiTheme="minorHAnsi" w:cstheme="minorHAnsi"/>
                <w:sz w:val="20"/>
                <w:szCs w:val="20"/>
              </w:rPr>
              <w:t>tolerancji wyznaniowej w Polsce</w:t>
            </w:r>
          </w:p>
          <w:p w14:paraId="315C21F0" w14:textId="77777777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72421EC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42C2D" w14:textId="7777777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Pierwsza wolna elekcja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1AD" w14:textId="2BF49CFA" w:rsidR="009D24AF" w:rsidRPr="00C34A00" w:rsidRDefault="00DA4A0D" w:rsidP="00DA4A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>ierwsze bezkrólewie</w:t>
            </w:r>
          </w:p>
          <w:p w14:paraId="463FA7AB" w14:textId="77777777" w:rsidR="00DA4A0D" w:rsidRPr="00C34A00" w:rsidRDefault="00DA4A0D" w:rsidP="00DA4A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>olna</w:t>
            </w:r>
            <w:r w:rsidRPr="00C34A00">
              <w:rPr>
                <w:rFonts w:cstheme="minorHAnsi"/>
                <w:sz w:val="20"/>
                <w:szCs w:val="20"/>
              </w:rPr>
              <w:t xml:space="preserve"> </w:t>
            </w:r>
            <w:r w:rsidR="009D24AF" w:rsidRPr="00C34A00">
              <w:rPr>
                <w:rFonts w:cstheme="minorHAnsi"/>
                <w:sz w:val="20"/>
                <w:szCs w:val="20"/>
              </w:rPr>
              <w:t>elekcja</w:t>
            </w:r>
          </w:p>
          <w:p w14:paraId="618A2FD4" w14:textId="2840FE01" w:rsidR="009D24AF" w:rsidRPr="00C34A00" w:rsidRDefault="009D24AF" w:rsidP="00DA4A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Artykuły henrykowskie i </w:t>
            </w:r>
            <w:r w:rsidRPr="00C34A00">
              <w:rPr>
                <w:rFonts w:cstheme="minorHAnsi"/>
                <w:i/>
                <w:sz w:val="20"/>
                <w:szCs w:val="20"/>
              </w:rPr>
              <w:t>pacta conventa</w:t>
            </w:r>
          </w:p>
          <w:p w14:paraId="54F2709A" w14:textId="6519C21E" w:rsidR="009D24AF" w:rsidRPr="00C34A00" w:rsidRDefault="00DA4A0D" w:rsidP="00DA4A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ządy </w:t>
            </w:r>
            <w:r w:rsidRPr="00C34A00">
              <w:rPr>
                <w:rFonts w:cstheme="minorHAnsi"/>
                <w:sz w:val="20"/>
                <w:szCs w:val="20"/>
              </w:rPr>
              <w:t xml:space="preserve">i ucieczka </w:t>
            </w:r>
            <w:r w:rsidR="009D24AF" w:rsidRPr="00C34A00">
              <w:rPr>
                <w:rFonts w:cstheme="minorHAnsi"/>
                <w:sz w:val="20"/>
                <w:szCs w:val="20"/>
              </w:rPr>
              <w:t>Henryka Walezego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D69CBC" w14:textId="5A2341D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bezkrólewie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elekcja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viritim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Artykuły henrykowskie</w:t>
            </w:r>
          </w:p>
          <w:p w14:paraId="0B47BB81" w14:textId="2B51634B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woln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elekcj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(1573)</w:t>
            </w:r>
          </w:p>
          <w:p w14:paraId="59F10A38" w14:textId="2C6CEEFF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E428C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Henryka Walezego</w:t>
            </w:r>
          </w:p>
          <w:p w14:paraId="0F21F5B1" w14:textId="6F6B71F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zasady ustrojowe określone w </w:t>
            </w:r>
            <w:r w:rsidR="00E428C2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Artykułach henrykowskich</w:t>
            </w:r>
          </w:p>
          <w:p w14:paraId="24DB37A2" w14:textId="7777777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F1FB66" w14:textId="737B613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interrex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sejm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konwokacyjny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pacta conventa</w:t>
            </w:r>
          </w:p>
          <w:p w14:paraId="46463EB6" w14:textId="6CBBF8E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C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śmierć Zygmunta Augusta (1572),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sejm konwokacyjn</w:t>
            </w:r>
            <w:r w:rsidR="00A80811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428C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(1573)</w:t>
            </w:r>
            <w:r w:rsidR="00D44C76" w:rsidRPr="00C34A00">
              <w:rPr>
                <w:rFonts w:asciiTheme="minorHAnsi" w:hAnsiTheme="minorHAnsi" w:cstheme="minorHAnsi"/>
                <w:sz w:val="20"/>
                <w:szCs w:val="20"/>
              </w:rPr>
              <w:t>, ucieczkę Henryka Walezego do Francji (1574)</w:t>
            </w:r>
          </w:p>
          <w:p w14:paraId="0FE0B0F9" w14:textId="35E27C2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44C76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Zamojskiego</w:t>
            </w:r>
            <w:r w:rsidR="00D44C76" w:rsidRPr="00C34A00">
              <w:rPr>
                <w:rFonts w:asciiTheme="minorHAnsi" w:hAnsiTheme="minorHAnsi" w:cstheme="minorHAnsi"/>
                <w:sz w:val="20"/>
                <w:szCs w:val="20"/>
              </w:rPr>
              <w:t>, Anny Jagiellonki</w:t>
            </w:r>
          </w:p>
          <w:p w14:paraId="39F206AA" w14:textId="677097E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wymienia i charakteryzuje instytuc</w:t>
            </w:r>
            <w:r w:rsidR="00D44C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je powołane w wyniku kompromisu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między szlachtą i magnaterią po śmierci Zygmunta Augusta</w:t>
            </w:r>
          </w:p>
          <w:p w14:paraId="14F6892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w jakich celach w dawnej Polsce zawiązywano konfederacje</w:t>
            </w:r>
          </w:p>
          <w:p w14:paraId="50F8EF31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przebieg pierwszej wolnej elekcji</w:t>
            </w:r>
          </w:p>
          <w:p w14:paraId="4C179112" w14:textId="56814307" w:rsidR="009D24AF" w:rsidRPr="00C34A00" w:rsidRDefault="009D24AF" w:rsidP="00E428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wymienia różnice między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Artykułami henrykowskimi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pacta conventa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539AE" w14:textId="4795BD05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kapturowa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sąd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kapturowy</w:t>
            </w:r>
          </w:p>
          <w:p w14:paraId="52E3DE99" w14:textId="48C557D9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C76" w:rsidRPr="00C34A00">
              <w:rPr>
                <w:rFonts w:asciiTheme="minorHAnsi" w:hAnsiTheme="minorHAnsi" w:cstheme="minorHAnsi"/>
                <w:sz w:val="20"/>
                <w:szCs w:val="20"/>
              </w:rPr>
              <w:t>Mikołaja Sienickiego, Jakuba Uchańskiego, Jana Firleja, Ernest Habsburga, Iwana IV Groźnego, Jana III Wazy</w:t>
            </w:r>
          </w:p>
          <w:p w14:paraId="36F18B5E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sytuację w Rzeczypospolitej po śmierci ostatniego Jagiellona</w:t>
            </w:r>
          </w:p>
          <w:p w14:paraId="1CCC7357" w14:textId="5F3CCF74" w:rsidR="009D24AF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44C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kandydatów ubiegających się o tron polski podczas pierwszej elekcji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734F9" w14:textId="20898D73" w:rsidR="00D44C76" w:rsidRPr="00C34A00" w:rsidRDefault="00D44C7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spór między szlachtą i magnaterią w okresie pierwszego bezkrólewia</w:t>
            </w:r>
          </w:p>
          <w:p w14:paraId="21109ADA" w14:textId="1291F60B" w:rsidR="009D24AF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44C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>omawia sytuację polityczną w Rzeczypospolitej po ucieczce Henryka Walezego</w:t>
            </w:r>
          </w:p>
          <w:p w14:paraId="62458075" w14:textId="77777777" w:rsidR="009D24AF" w:rsidRPr="00C34A00" w:rsidRDefault="009D24AF" w:rsidP="00E428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AC1C" w14:textId="77777777" w:rsidR="00D44C76" w:rsidRPr="00C34A00" w:rsidRDefault="00E428C2" w:rsidP="00D44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</w:t>
            </w:r>
            <w:r w:rsidR="00D44C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rozwiązania ustrojowe przyjęte podczas pierwszego</w:t>
            </w:r>
          </w:p>
          <w:p w14:paraId="6D28088C" w14:textId="1166CBFE" w:rsidR="00E428C2" w:rsidRPr="00C34A00" w:rsidRDefault="00D44C76" w:rsidP="00D44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bezkrólewia i pierwszej wolnej elekcji</w:t>
            </w:r>
          </w:p>
          <w:p w14:paraId="1F5DF30E" w14:textId="77777777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D50" w:rsidRPr="00C34A00" w14:paraId="176DA1A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4EE6F" w14:textId="77777777" w:rsidR="00597D50" w:rsidRPr="00C34A00" w:rsidRDefault="00597D50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8. Rządy Stefana Batorego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8B7" w14:textId="77777777" w:rsidR="00597D50" w:rsidRPr="00C34A00" w:rsidRDefault="00597D50" w:rsidP="00DA4A0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Druga wolna elekcja</w:t>
            </w:r>
          </w:p>
          <w:p w14:paraId="4D727CA2" w14:textId="1DBEBEE8" w:rsidR="00597D50" w:rsidRPr="00C34A00" w:rsidRDefault="00597D50" w:rsidP="00DA4A0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z Gdańskiem</w:t>
            </w:r>
          </w:p>
          <w:p w14:paraId="3C2424E6" w14:textId="02F546DB" w:rsidR="00597D50" w:rsidRPr="00C34A00" w:rsidRDefault="00597D50" w:rsidP="00DA4A0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o Inflanty</w:t>
            </w:r>
          </w:p>
          <w:p w14:paraId="51A8616C" w14:textId="66FF793B" w:rsidR="00597D50" w:rsidRPr="00C34A00" w:rsidRDefault="00597D50" w:rsidP="00DA4A0D">
            <w:pPr>
              <w:pStyle w:val="Tabelaszerokalistapunktowana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Polityka wewnętrzna króla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DD18B9" w14:textId="77384098" w:rsidR="00597D50" w:rsidRPr="00C34A00" w:rsidRDefault="00597D50" w:rsidP="00933A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>wojnę z Rosją (157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>–1582)</w:t>
            </w:r>
          </w:p>
          <w:p w14:paraId="30B07AB0" w14:textId="2CD163EE" w:rsidR="00597D50" w:rsidRPr="00C34A00" w:rsidRDefault="00597D50" w:rsidP="00F86B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>Stefana Batorego</w:t>
            </w:r>
          </w:p>
          <w:p w14:paraId="33322578" w14:textId="7258E7E7" w:rsidR="00597D50" w:rsidRPr="00C34A00" w:rsidRDefault="00CA0258" w:rsidP="009927E9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9927E9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reformy </w:t>
            </w:r>
            <w:r w:rsidR="009927E9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wprowadzone w kraju przez Stefana Batorego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D5F8734" w14:textId="188CBC92" w:rsidR="00597D50" w:rsidRPr="00C34A00" w:rsidRDefault="00597D50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6B25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piechota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6B25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wybraniecka</w:t>
            </w:r>
          </w:p>
          <w:p w14:paraId="54D2CADA" w14:textId="048A4F71" w:rsidR="00597D50" w:rsidRPr="00C34A00" w:rsidRDefault="00597D50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>elekcję Stefana Batorego (1575), wojnę Batorego z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Gdańskiem (1576–1577)</w:t>
            </w:r>
          </w:p>
          <w:p w14:paraId="3165AF38" w14:textId="4CBAA395" w:rsidR="009927E9" w:rsidRPr="00C34A00" w:rsidRDefault="00CA0258" w:rsidP="00992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rozejm w Jamie Zapolskim (1582) i jego postanowienia</w:t>
            </w:r>
          </w:p>
          <w:p w14:paraId="35BCFBDE" w14:textId="4AECE93B" w:rsidR="00597D50" w:rsidRPr="00C34A00" w:rsidRDefault="00597D50" w:rsidP="00933A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Zamojskiego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>, Anny Jagiellonki, Maksymiliana II</w:t>
            </w:r>
          </w:p>
          <w:p w14:paraId="47131C54" w14:textId="39FDE112" w:rsidR="00597D50" w:rsidRPr="00C34A00" w:rsidRDefault="00597D50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>przedstawia osiągnięcia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Stefana Batorego</w:t>
            </w:r>
          </w:p>
          <w:p w14:paraId="43329310" w14:textId="5F2D7C86" w:rsidR="00597D50" w:rsidRPr="00C34A00" w:rsidRDefault="00597D50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opisuje przyczyny, przebieg i skutki 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>wojny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 Rosją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 Inflanty</w:t>
            </w:r>
          </w:p>
          <w:p w14:paraId="4215D9E5" w14:textId="55C4AD0C" w:rsidR="00597D50" w:rsidRPr="00C34A00" w:rsidRDefault="00CA0258" w:rsidP="009927E9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9927E9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bilans wojen Stefana Batorego z Gdańskiem i Moskwą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0540D" w14:textId="516549F8" w:rsidR="009927E9" w:rsidRPr="00C34A00" w:rsidRDefault="009927E9" w:rsidP="00992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banicja</w:t>
            </w:r>
          </w:p>
          <w:p w14:paraId="4FE9CDCC" w14:textId="77777777" w:rsidR="009927E9" w:rsidRPr="00C34A00" w:rsidRDefault="00597D50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sejm konwokacyjny (1575),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reformę sądownictwa (1578), 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utworzenie piechoty wybranieckiej 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(1578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A5B883C" w14:textId="3E6588B4" w:rsidR="00597D50" w:rsidRPr="00C34A00" w:rsidRDefault="00CA0258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zajęcie Połocka (1579), zdobycie Wielkich Łuków (1580), zajęcie Pskowa (1581)</w:t>
            </w:r>
          </w:p>
          <w:p w14:paraId="0D5B20DB" w14:textId="4F24F4CE" w:rsidR="00597D50" w:rsidRPr="00C34A00" w:rsidRDefault="00597D50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Mikołaja Sienickiego, 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>Samuela Zborowskiego</w:t>
            </w:r>
          </w:p>
          <w:p w14:paraId="295CF7F3" w14:textId="4B4FEB81" w:rsidR="009927E9" w:rsidRPr="00C34A00" w:rsidRDefault="00CA0258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drugiej wolnej elekcji w Rzeczypospolitej Obojga Narodów</w:t>
            </w:r>
          </w:p>
          <w:p w14:paraId="02AA549C" w14:textId="34807D57" w:rsidR="009927E9" w:rsidRPr="00C34A00" w:rsidRDefault="00CA0258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927E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konfliktu Stefana Batorego z Gdańskiem</w:t>
            </w:r>
          </w:p>
          <w:p w14:paraId="4602FB20" w14:textId="3E5CBA6C" w:rsidR="00597D50" w:rsidRPr="00C34A00" w:rsidRDefault="009927E9" w:rsidP="002E61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przyczyny konfliktu Stefana Batorego ze szlachtą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9D9FA" w14:textId="1FF2EAA9" w:rsidR="00597D50" w:rsidRPr="00C34A00" w:rsidRDefault="00CA0258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97D5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>zjazd w Stężycy (1575), bitwę pod Lubieszewem (1576)</w:t>
            </w:r>
          </w:p>
          <w:p w14:paraId="73CED9E7" w14:textId="77777777" w:rsidR="009927E9" w:rsidRPr="00C34A00" w:rsidRDefault="009927E9" w:rsidP="00933A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rolę Jana Zamojskiego w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czasach rządów Stefana Batorego </w:t>
            </w:r>
          </w:p>
          <w:p w14:paraId="60023D35" w14:textId="77777777" w:rsidR="00597D50" w:rsidRPr="00C34A00" w:rsidRDefault="00597D50" w:rsidP="009927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6340" w14:textId="094B791F" w:rsidR="00597D50" w:rsidRPr="00C34A00" w:rsidRDefault="00597D50" w:rsidP="00933A7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politykę zagraniczną i wewnętrzną Stefana Bato</w:t>
            </w:r>
            <w:r w:rsidR="00F86B25" w:rsidRPr="00C34A00">
              <w:rPr>
                <w:rFonts w:asciiTheme="minorHAnsi" w:hAnsiTheme="minorHAnsi" w:cstheme="minorHAnsi"/>
                <w:sz w:val="20"/>
                <w:szCs w:val="20"/>
              </w:rPr>
              <w:t>rego</w:t>
            </w:r>
          </w:p>
          <w:p w14:paraId="50F30E04" w14:textId="77777777" w:rsidR="00597D50" w:rsidRPr="00C34A00" w:rsidRDefault="00597D50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52096F5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6067" w14:textId="3BBBE2DC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 Renesans w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C86" w14:textId="57936356" w:rsidR="009D24AF" w:rsidRPr="00C34A0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H</w:t>
            </w:r>
            <w:r w:rsidR="009D24AF" w:rsidRPr="00C34A00">
              <w:rPr>
                <w:rFonts w:cstheme="minorHAnsi"/>
                <w:sz w:val="20"/>
                <w:szCs w:val="20"/>
              </w:rPr>
              <w:t>umanizm w Polsce</w:t>
            </w:r>
          </w:p>
          <w:p w14:paraId="1A2C8AC3" w14:textId="5F6004BF" w:rsidR="00DA4A0D" w:rsidRPr="00C34A0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Sztuka renesansu</w:t>
            </w:r>
          </w:p>
          <w:p w14:paraId="294631F8" w14:textId="7AA0193E" w:rsidR="00DA4A0D" w:rsidRPr="00C34A0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Myśl społeczna i polityczna</w:t>
            </w:r>
          </w:p>
          <w:p w14:paraId="61E1D99C" w14:textId="0042308D" w:rsidR="00DA4A0D" w:rsidRPr="00C34A0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Literatura</w:t>
            </w:r>
          </w:p>
          <w:p w14:paraId="4CF2EE50" w14:textId="77777777" w:rsidR="00DA4A0D" w:rsidRPr="00C34A0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Geografia i historiografia</w:t>
            </w:r>
          </w:p>
          <w:p w14:paraId="5E0E018E" w14:textId="7D4B39CA" w:rsidR="009D24AF" w:rsidRPr="00C34A0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D24AF" w:rsidRPr="00C34A00">
              <w:rPr>
                <w:rFonts w:cstheme="minorHAnsi"/>
                <w:sz w:val="20"/>
                <w:szCs w:val="20"/>
              </w:rPr>
              <w:t>ozwój nauk ścisłych i medycznych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7E9FAC" w14:textId="5CDC2B9F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8438F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attyka, arkady, </w:t>
            </w:r>
            <w:r w:rsidR="008A7E27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krużganki,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arrasy</w:t>
            </w:r>
          </w:p>
          <w:p w14:paraId="62C04F2A" w14:textId="57FF54E3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Mikołaja Reja, Jana Kochanowskiego,</w:t>
            </w:r>
            <w:r w:rsidR="008A7E2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Mikołaja Kopernika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FDEEEA" w14:textId="244EEBC8" w:rsidR="00863EC0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63E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architektury renesansowej w Polsce</w:t>
            </w:r>
          </w:p>
          <w:p w14:paraId="06A9FB9E" w14:textId="29890E7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dorobek p</w:t>
            </w:r>
            <w:r w:rsidR="00863EC0" w:rsidRPr="00C34A00">
              <w:rPr>
                <w:rFonts w:asciiTheme="minorHAnsi" w:hAnsiTheme="minorHAnsi" w:cstheme="minorHAnsi"/>
                <w:sz w:val="20"/>
                <w:szCs w:val="20"/>
              </w:rPr>
              <w:t>olskiej literatury renesansowej</w:t>
            </w:r>
          </w:p>
          <w:p w14:paraId="05009D29" w14:textId="5807F355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BC0BDAD" w14:textId="098526F8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615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Bony Sforzy,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Andrzeja Frycza Modrzewskiego, Stanisława Orzechowskiego, </w:t>
            </w:r>
            <w:r w:rsidR="008A7E2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Macieja z Miechowa, Marcina Kromera,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Jana Zamojskiego</w:t>
            </w:r>
          </w:p>
          <w:p w14:paraId="0C397C34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mecenat artystyczny w Polsce</w:t>
            </w:r>
          </w:p>
          <w:p w14:paraId="18ECCDDF" w14:textId="77777777" w:rsidR="00863EC0" w:rsidRPr="00C34A00" w:rsidRDefault="00863EC0" w:rsidP="00863E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osiągnięcia sztuki i architektury renesansu w Polsce</w:t>
            </w:r>
          </w:p>
          <w:p w14:paraId="09E00BAF" w14:textId="77777777" w:rsidR="00863EC0" w:rsidRPr="00C34A00" w:rsidRDefault="00863EC0" w:rsidP="00863E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myśl społeczną i polityczną polskiego odrodzenia</w:t>
            </w:r>
          </w:p>
          <w:p w14:paraId="145E8F04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wymienia czynniki, które wpłynęły na rozwój polskiej literatury w czasach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odrodzenia </w:t>
            </w:r>
          </w:p>
          <w:p w14:paraId="5814CC02" w14:textId="7E361E0A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jaką rolę słowo drukowane odgrywało w życiu publicznym w Rzeczypospolitej</w:t>
            </w:r>
            <w:r w:rsidR="008438F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 XVI w.</w:t>
            </w:r>
          </w:p>
          <w:p w14:paraId="729C745F" w14:textId="30E34052" w:rsidR="00863EC0" w:rsidRPr="00C34A00" w:rsidRDefault="00863EC0" w:rsidP="00863EC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77501" w14:textId="4906C2D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Filippa Buonaccorsi (Kallimacha), Franciszka Florentczyka, Bartolomea Berrecciego, </w:t>
            </w:r>
            <w:r w:rsidR="008A7E2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Mikołaja Sienickiego, Biernata z Lublina, Mikołaja Sępa Szarzyńskiego, Łukasza Górnickiego, Sebastiana Klonowica, Szymona Szymonowica, Marcina Bielskiego,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Bernarda Morando</w:t>
            </w:r>
          </w:p>
          <w:p w14:paraId="1D306A5A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działalność zwolenników idei humanizmu w Polsce</w:t>
            </w:r>
          </w:p>
          <w:p w14:paraId="656CC101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 rolę Krakowa i dworu królewskiego w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upowszechnianiu idei humanizmu i renesansu</w:t>
            </w:r>
          </w:p>
          <w:p w14:paraId="18353A0D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wskazuje związki między polską i europejską architekturą renesansową</w:t>
            </w:r>
          </w:p>
          <w:p w14:paraId="2B0F0145" w14:textId="5C2CA1E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porównuje poglądy społeczn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polityczne Andrzeja Frycza Modrzewski</w:t>
            </w:r>
            <w:r w:rsidR="00863EC0" w:rsidRPr="00C34A00">
              <w:rPr>
                <w:rFonts w:asciiTheme="minorHAnsi" w:hAnsiTheme="minorHAnsi" w:cstheme="minorHAnsi"/>
                <w:sz w:val="20"/>
                <w:szCs w:val="20"/>
              </w:rPr>
              <w:t>ego i Stanisława Orzechowskiego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91E9C" w14:textId="6F8BAA00" w:rsidR="009D24AF" w:rsidRPr="00C34A00" w:rsidRDefault="009D24AF" w:rsidP="008A7E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Santiego Gucci</w:t>
            </w:r>
            <w:r w:rsidR="002E615F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615F" w:rsidRPr="00C34A00">
              <w:rPr>
                <w:rFonts w:asciiTheme="minorHAnsi" w:hAnsiTheme="minorHAnsi" w:cstheme="minorHAnsi"/>
                <w:sz w:val="20"/>
                <w:szCs w:val="20"/>
              </w:rPr>
              <w:t>Jana Michałowicza z Urzędowa,</w:t>
            </w:r>
            <w:r w:rsidR="008A7E2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Stanisława Samostrzelnika, Wawrzyńca Goślickiego, Andrzeja Krzyckiego, Jana Dantyszka, Klemensa Janickiego, Reinholda Heidensteina, Bartosza Paprockiego,</w:t>
            </w:r>
            <w:r w:rsidR="008A7E27" w:rsidRPr="00C34A00">
              <w:t xml:space="preserve"> </w:t>
            </w:r>
            <w:r w:rsidR="008A7E27" w:rsidRPr="00C34A00">
              <w:rPr>
                <w:rFonts w:asciiTheme="minorHAnsi" w:hAnsiTheme="minorHAnsi" w:cstheme="minorHAnsi"/>
                <w:sz w:val="20"/>
                <w:szCs w:val="20"/>
              </w:rPr>
              <w:t>Wojciecha z Brudzewa, Jana z Łańcuta, Tomasza Kłosa, Józefa Strusia, Wojciecha Oczki,</w:t>
            </w:r>
            <w:r w:rsidR="008A7E27" w:rsidRPr="00C34A00">
              <w:t xml:space="preserve"> </w:t>
            </w:r>
            <w:r w:rsidR="008A7E27" w:rsidRPr="00C34A00">
              <w:rPr>
                <w:rFonts w:asciiTheme="minorHAnsi" w:hAnsiTheme="minorHAnsi" w:cstheme="minorHAnsi"/>
                <w:sz w:val="20"/>
                <w:szCs w:val="20"/>
              </w:rPr>
              <w:t>Michała Sędziwoja</w:t>
            </w:r>
          </w:p>
          <w:p w14:paraId="45A80BAE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polskie osiągnięcia w dziedzinie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nauk ścisłych i medycznych</w:t>
            </w:r>
          </w:p>
          <w:p w14:paraId="0191F960" w14:textId="5E513209" w:rsidR="009D24AF" w:rsidRPr="00C34A00" w:rsidRDefault="009D24AF" w:rsidP="00863E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dorobek polskiej historiografii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E5E" w14:textId="7658BAE6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porównuje i ocenia myśl polityczn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społeczną rene</w:t>
            </w:r>
            <w:r w:rsidR="00863EC0" w:rsidRPr="00C34A00">
              <w:rPr>
                <w:rFonts w:asciiTheme="minorHAnsi" w:hAnsiTheme="minorHAnsi" w:cstheme="minorHAnsi"/>
                <w:sz w:val="20"/>
                <w:szCs w:val="20"/>
              </w:rPr>
              <w:t>sansu polskiego i europejskiego</w:t>
            </w:r>
          </w:p>
        </w:tc>
      </w:tr>
      <w:tr w:rsidR="009D24AF" w:rsidRPr="00C34A00" w14:paraId="6379F25D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FD24CF" w14:textId="2D2A0B4E" w:rsidR="009D24AF" w:rsidRPr="00C34A00" w:rsidRDefault="009D24AF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 EUROPA W XVII WIEKU</w:t>
            </w:r>
          </w:p>
        </w:tc>
      </w:tr>
      <w:tr w:rsidR="009D24AF" w:rsidRPr="00C34A00" w14:paraId="1516CDEB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3B978" w14:textId="40D554D3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1. Angielska wojna domowa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D35" w14:textId="1346A5CA" w:rsidR="009D24AF" w:rsidRPr="00C34A0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rzemiany społeczne i </w:t>
            </w:r>
            <w:r w:rsidRPr="00C34A00">
              <w:rPr>
                <w:rFonts w:cstheme="minorHAnsi"/>
                <w:sz w:val="20"/>
                <w:szCs w:val="20"/>
              </w:rPr>
              <w:t>konflikty religijne</w:t>
            </w:r>
          </w:p>
          <w:p w14:paraId="244FD9D4" w14:textId="752FC130" w:rsidR="009D24AF" w:rsidRPr="00C34A0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</w:t>
            </w:r>
            <w:r w:rsidR="009D24AF" w:rsidRPr="00C34A00">
              <w:rPr>
                <w:rFonts w:cstheme="minorHAnsi"/>
                <w:sz w:val="20"/>
                <w:szCs w:val="20"/>
              </w:rPr>
              <w:t>pór króla z parlamentem</w:t>
            </w:r>
          </w:p>
          <w:p w14:paraId="2664701C" w14:textId="56DACCEF" w:rsidR="009D24AF" w:rsidRPr="00C34A0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oczątek </w:t>
            </w:r>
            <w:r w:rsidRPr="00C34A00">
              <w:rPr>
                <w:rFonts w:cstheme="minorHAnsi"/>
                <w:sz w:val="20"/>
                <w:szCs w:val="20"/>
              </w:rPr>
              <w:t>konfliktu</w:t>
            </w:r>
          </w:p>
          <w:p w14:paraId="762DB0B2" w14:textId="60722B51" w:rsidR="009D24AF" w:rsidRPr="00C34A0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>ojna domowa i powstanie republiki</w:t>
            </w:r>
          </w:p>
          <w:p w14:paraId="51E0844A" w14:textId="5A78E0FC" w:rsidR="009D24AF" w:rsidRPr="00C34A0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>rotektorat Cromwella</w:t>
            </w:r>
          </w:p>
          <w:p w14:paraId="6A5BFB6F" w14:textId="71EB21ED" w:rsidR="0091295A" w:rsidRPr="00C34A0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Restauracja Stuartów</w:t>
            </w:r>
          </w:p>
          <w:p w14:paraId="32F0F31B" w14:textId="1A598178" w:rsidR="009D24AF" w:rsidRPr="00C34A00" w:rsidRDefault="0091295A" w:rsidP="0091295A">
            <w:pPr>
              <w:pStyle w:val="Tabelaszerokalistapunktowana"/>
              <w:numPr>
                <w:ilvl w:val="0"/>
                <w:numId w:val="19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M</w:t>
            </w:r>
            <w:r w:rsidR="009D24AF" w:rsidRPr="00C34A00">
              <w:rPr>
                <w:rFonts w:asciiTheme="minorHAnsi" w:hAnsiTheme="minorHAnsi" w:cstheme="minorHAnsi"/>
              </w:rPr>
              <w:t>onarchi</w:t>
            </w:r>
            <w:r w:rsidRPr="00C34A00">
              <w:rPr>
                <w:rFonts w:asciiTheme="minorHAnsi" w:hAnsiTheme="minorHAnsi" w:cstheme="minorHAnsi"/>
              </w:rPr>
              <w:t>a parlamentarna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6CD0EA" w14:textId="1EA84A2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chwalebna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sławetna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parlamentarna</w:t>
            </w:r>
          </w:p>
          <w:p w14:paraId="37CA111D" w14:textId="366927B5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wojn</w:t>
            </w:r>
            <w:r w:rsidR="00597D50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domow</w:t>
            </w:r>
            <w:r w:rsidR="00597D50" w:rsidRPr="00C34A00">
              <w:rPr>
                <w:rFonts w:asciiTheme="minorHAnsi" w:hAnsiTheme="minorHAnsi" w:cstheme="minorHAnsi"/>
                <w:sz w:val="20"/>
                <w:szCs w:val="20"/>
              </w:rPr>
              <w:t>ą (1642–1649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="00597D5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chwalebn</w:t>
            </w:r>
            <w:r w:rsidR="00597D50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rewolucj</w:t>
            </w:r>
            <w:r w:rsidR="00597D50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(1688)</w:t>
            </w:r>
          </w:p>
          <w:p w14:paraId="5DFF5495" w14:textId="53C13A03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Olivera Cromwella</w:t>
            </w:r>
          </w:p>
          <w:p w14:paraId="275CCA2C" w14:textId="18CBE245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domowej</w:t>
            </w:r>
          </w:p>
          <w:p w14:paraId="3F7571D5" w14:textId="1F44EB4D" w:rsidR="009D24AF" w:rsidRPr="00C34A00" w:rsidRDefault="00CA0258" w:rsidP="001C6467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1C6467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w jakich okolicznościach doszło do chwalebnej rewolucji i jakie były jej skutki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DFFB46" w14:textId="6428C570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nowa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szlachta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gentry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902423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merkantylizm,</w:t>
            </w:r>
            <w:r w:rsidR="0090242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Armia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Nowego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Wzoru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lord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protektor</w:t>
            </w:r>
          </w:p>
          <w:p w14:paraId="7EB7A6EF" w14:textId="7845289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242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ścięcie Karola I (1649),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ogłoszeni</w:t>
            </w:r>
            <w:r w:rsidR="00A20120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republiki w Anglii (1649), 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początek dyktatury wojskowej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Cromwella (1653),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Akt nawigacyjn</w:t>
            </w:r>
            <w:r w:rsidR="00A2012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(1651), 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restaurację Stuartów (1660),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Habeas Corpus Act</w:t>
            </w:r>
            <w:r w:rsidR="00A2012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(1679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Ustaw</w:t>
            </w:r>
            <w:r w:rsidR="00A2012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 prawach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(1689)</w:t>
            </w:r>
          </w:p>
          <w:p w14:paraId="668C1E6D" w14:textId="616E73D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2423" w:rsidRPr="00C34A00">
              <w:rPr>
                <w:rFonts w:asciiTheme="minorHAnsi" w:hAnsiTheme="minorHAnsi" w:cstheme="minorHAnsi"/>
                <w:sz w:val="20"/>
                <w:szCs w:val="20"/>
              </w:rPr>
              <w:t>Karola I Stuarta,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Wilhelma III Orańskiego</w:t>
            </w:r>
          </w:p>
          <w:p w14:paraId="406ADDDA" w14:textId="6B52CA09" w:rsidR="001C6467" w:rsidRPr="00C34A00" w:rsidRDefault="001C6467" w:rsidP="001C64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35D80" w:rsidRPr="00C34A0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wpływ przemian gospodarczych na zmiany w społeczeństwie angielskim w XVI w.</w:t>
            </w:r>
          </w:p>
          <w:p w14:paraId="509D530D" w14:textId="5102C906" w:rsidR="00535D80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35D8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etapy angielskiej wojny domowej</w:t>
            </w:r>
          </w:p>
          <w:p w14:paraId="13DB09A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wyjaśnia, jaką rolę w rewolucji angielskiej odegrała Armia Nowego Wzoru</w:t>
            </w:r>
          </w:p>
          <w:p w14:paraId="02132CA7" w14:textId="3F6A60AA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rządy Cromwe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>lla w okresie jego protektoratu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B019A" w14:textId="315FD0C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purytanizm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torysi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wigowie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Akt o następstwie tronu</w:t>
            </w:r>
          </w:p>
          <w:p w14:paraId="50EFAE5E" w14:textId="27C642AF" w:rsidR="009D24AF" w:rsidRPr="00C34A00" w:rsidRDefault="009D24AF" w:rsidP="00A201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90242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zwołanie Krótkiego Parlamentu (1640), obrady Długiego Parlamentu (1640–1653),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Wielk</w:t>
            </w:r>
            <w:r w:rsidR="00A2012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ą remonstrację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(1641), bitw</w:t>
            </w:r>
            <w:r w:rsidR="00A2012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pod Naseby (1645),</w:t>
            </w:r>
            <w:r w:rsidR="0090242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bitwę pod Preston (1648),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2423" w:rsidRPr="00C34A00">
              <w:rPr>
                <w:rFonts w:asciiTheme="minorHAnsi" w:hAnsiTheme="minorHAnsi" w:cstheme="minorHAnsi"/>
                <w:sz w:val="20"/>
                <w:szCs w:val="20"/>
              </w:rPr>
              <w:t>powołanie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Parlamentu Kadłubowego (1648)</w:t>
            </w:r>
          </w:p>
          <w:p w14:paraId="133D32D5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gospodarczą rolę nowej szlachty</w:t>
            </w:r>
          </w:p>
          <w:p w14:paraId="2DD3DF1C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podziały religijne w społeczeństwie angielskim</w:t>
            </w:r>
          </w:p>
          <w:p w14:paraId="54454C19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stracono Karola I</w:t>
            </w:r>
          </w:p>
          <w:p w14:paraId="1B902D3F" w14:textId="1C1DEB9A" w:rsidR="001C6467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rolę Olivera Cromwella podczas angielskiej wojny domowej</w:t>
            </w:r>
          </w:p>
          <w:p w14:paraId="0F6C81D3" w14:textId="77777777" w:rsidR="00535D80" w:rsidRPr="00C34A00" w:rsidRDefault="00535D80" w:rsidP="00535D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doszło do restauracji monarchii Stuartów</w:t>
            </w:r>
          </w:p>
          <w:p w14:paraId="01854316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konflikt między Karolem II a parlamentem </w:t>
            </w:r>
          </w:p>
          <w:p w14:paraId="7C3AF347" w14:textId="52F1C6E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 wpływ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Habeas Corpus Act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Ustawy o prawach</w:t>
            </w:r>
            <w:r w:rsidR="00535D8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na ustrój polityczny Anglii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8381" w14:textId="40386A9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jedenastoletnia tyrania</w:t>
            </w:r>
          </w:p>
          <w:p w14:paraId="0CFAE613" w14:textId="378D25F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2423" w:rsidRPr="00C34A00">
              <w:rPr>
                <w:rFonts w:asciiTheme="minorHAnsi" w:hAnsiTheme="minorHAnsi" w:cstheme="minorHAnsi"/>
                <w:sz w:val="20"/>
                <w:szCs w:val="20"/>
              </w:rPr>
              <w:t>początek tzw. jedenastoletniej tyranii (1629), powstania w Szkocji (1637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1650)</w:t>
            </w:r>
            <w:r w:rsidR="0090242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bitwę pod Marston Moor (1644), powstanie Armii Nowego Wzoru (1645), 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8438FE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Irlandii (1649), wojnę angielsk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>holenderską (1652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C6467" w:rsidRPr="00C34A00">
              <w:rPr>
                <w:rFonts w:asciiTheme="minorHAnsi" w:hAnsiTheme="minorHAnsi" w:cstheme="minorHAnsi"/>
                <w:sz w:val="20"/>
                <w:szCs w:val="20"/>
              </w:rPr>
              <w:t>1654)</w:t>
            </w:r>
          </w:p>
          <w:p w14:paraId="10592432" w14:textId="3416B864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Jakuba I Stuarta, </w:t>
            </w:r>
            <w:r w:rsidR="0090242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Johna Pyma,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Karola II Stuarta, Jakuba II Stuarta, Marii Stuart</w:t>
            </w:r>
          </w:p>
          <w:p w14:paraId="46CE5BF8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ograniczenia w rozwoju gospodarczym Anglii w XVI w.</w:t>
            </w:r>
          </w:p>
          <w:p w14:paraId="75AB0FB5" w14:textId="04BA572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relacje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między Karolem I a parlamentem</w:t>
            </w:r>
            <w:r w:rsidR="00535D8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angielskim</w:t>
            </w:r>
          </w:p>
          <w:p w14:paraId="6C948821" w14:textId="0ADA6609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144D" w14:textId="7D119E6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rolę Olivera Cromwella podczas rewolucji</w:t>
            </w:r>
          </w:p>
          <w:p w14:paraId="0A7DB96C" w14:textId="2470E6E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polityc</w:t>
            </w:r>
            <w:r w:rsidR="00902423" w:rsidRPr="00C34A00">
              <w:rPr>
                <w:rFonts w:asciiTheme="minorHAnsi" w:hAnsiTheme="minorHAnsi" w:cstheme="minorHAnsi"/>
                <w:sz w:val="20"/>
                <w:szCs w:val="20"/>
              </w:rPr>
              <w:t>zne skutki chwalebnej rewolucji</w:t>
            </w:r>
          </w:p>
          <w:p w14:paraId="1AB10B9A" w14:textId="34931D5E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55E1B932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661FA" w14:textId="143F29D9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Wojna trzydziestoletnia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48D" w14:textId="0DF3BB28" w:rsidR="0091295A" w:rsidRPr="00C34A00" w:rsidRDefault="0091295A" w:rsidP="00DA4A0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Przyczyny konfliktu</w:t>
            </w:r>
          </w:p>
          <w:p w14:paraId="5635137E" w14:textId="219C0D37" w:rsidR="009D24AF" w:rsidRPr="00C34A00" w:rsidRDefault="0091295A" w:rsidP="00DA4A0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Powstanie czeskie</w:t>
            </w:r>
          </w:p>
          <w:p w14:paraId="3714B33A" w14:textId="0366CDE0" w:rsidR="009D24AF" w:rsidRPr="00C34A00" w:rsidRDefault="0091295A" w:rsidP="00DA4A0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oczątek </w:t>
            </w:r>
            <w:r w:rsidR="00C30FC5" w:rsidRPr="00C34A00">
              <w:rPr>
                <w:rFonts w:cstheme="minorHAnsi"/>
                <w:sz w:val="20"/>
                <w:szCs w:val="20"/>
              </w:rPr>
              <w:t>wojnę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 trzydziestoletniej</w:t>
            </w:r>
          </w:p>
          <w:p w14:paraId="383D34B4" w14:textId="7B67B42F" w:rsidR="0091295A" w:rsidRPr="00C34A00" w:rsidRDefault="0091295A" w:rsidP="0091295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Duński okres </w:t>
            </w:r>
            <w:r w:rsidR="00C30FC5" w:rsidRPr="00C34A00">
              <w:rPr>
                <w:rFonts w:cstheme="minorHAnsi"/>
                <w:sz w:val="20"/>
                <w:szCs w:val="20"/>
              </w:rPr>
              <w:t>wojnę</w:t>
            </w:r>
            <w:r w:rsidRPr="00C34A00">
              <w:rPr>
                <w:rFonts w:cstheme="minorHAnsi"/>
                <w:sz w:val="20"/>
                <w:szCs w:val="20"/>
              </w:rPr>
              <w:t xml:space="preserve"> (1624</w:t>
            </w:r>
            <w:r w:rsidR="00CA0258">
              <w:rPr>
                <w:rFonts w:cstheme="minorHAnsi"/>
                <w:sz w:val="20"/>
                <w:szCs w:val="20"/>
              </w:rPr>
              <w:t>–</w:t>
            </w:r>
            <w:r w:rsidRPr="00C34A00">
              <w:rPr>
                <w:rFonts w:cstheme="minorHAnsi"/>
                <w:sz w:val="20"/>
                <w:szCs w:val="20"/>
              </w:rPr>
              <w:t>1629)</w:t>
            </w:r>
          </w:p>
          <w:p w14:paraId="6AF78F50" w14:textId="3887D91E" w:rsidR="0091295A" w:rsidRPr="00C34A00" w:rsidRDefault="0091295A" w:rsidP="0091295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Szwedzki okres </w:t>
            </w:r>
            <w:r w:rsidR="00C30FC5" w:rsidRPr="00C34A00">
              <w:rPr>
                <w:rFonts w:cstheme="minorHAnsi"/>
                <w:sz w:val="20"/>
                <w:szCs w:val="20"/>
              </w:rPr>
              <w:t>wojnę</w:t>
            </w:r>
            <w:r w:rsidRPr="00C34A00">
              <w:rPr>
                <w:rFonts w:cstheme="minorHAnsi"/>
                <w:sz w:val="20"/>
                <w:szCs w:val="20"/>
              </w:rPr>
              <w:t xml:space="preserve"> (1630–1635)</w:t>
            </w:r>
          </w:p>
          <w:p w14:paraId="358DCFDB" w14:textId="2A0CF73B" w:rsidR="009D24AF" w:rsidRPr="00C34A00" w:rsidRDefault="0091295A" w:rsidP="00DA4A0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F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rancuski okres </w:t>
            </w:r>
            <w:r w:rsidR="00C30FC5" w:rsidRPr="00C34A00">
              <w:rPr>
                <w:rFonts w:cstheme="minorHAnsi"/>
                <w:sz w:val="20"/>
                <w:szCs w:val="20"/>
              </w:rPr>
              <w:t>wojnę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 </w:t>
            </w:r>
            <w:r w:rsidRPr="00C34A00">
              <w:rPr>
                <w:rFonts w:cstheme="minorHAnsi"/>
                <w:sz w:val="20"/>
                <w:szCs w:val="20"/>
              </w:rPr>
              <w:t>(1635</w:t>
            </w:r>
            <w:r w:rsidR="00CA0258">
              <w:rPr>
                <w:rFonts w:cstheme="minorHAnsi"/>
                <w:sz w:val="20"/>
                <w:szCs w:val="20"/>
              </w:rPr>
              <w:t>–</w:t>
            </w:r>
            <w:r w:rsidRPr="00C34A00">
              <w:rPr>
                <w:rFonts w:cstheme="minorHAnsi"/>
                <w:sz w:val="20"/>
                <w:szCs w:val="20"/>
              </w:rPr>
              <w:t>1648)</w:t>
            </w:r>
          </w:p>
          <w:p w14:paraId="0FE2307D" w14:textId="77777777" w:rsidR="0091295A" w:rsidRPr="00C34A00" w:rsidRDefault="0091295A" w:rsidP="00DA4A0D">
            <w:pPr>
              <w:pStyle w:val="Tabelaszerokalistapunktowana"/>
              <w:numPr>
                <w:ilvl w:val="0"/>
                <w:numId w:val="1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P</w:t>
            </w:r>
            <w:r w:rsidR="009D24AF" w:rsidRPr="00C34A00">
              <w:rPr>
                <w:rFonts w:asciiTheme="minorHAnsi" w:hAnsiTheme="minorHAnsi" w:cstheme="minorHAnsi"/>
              </w:rPr>
              <w:t xml:space="preserve">okój westfalski </w:t>
            </w:r>
          </w:p>
          <w:p w14:paraId="2E8319B6" w14:textId="6099A15C" w:rsidR="009D24AF" w:rsidRPr="00C34A00" w:rsidRDefault="0091295A" w:rsidP="00DA4A0D">
            <w:pPr>
              <w:pStyle w:val="Tabelaszerokalistapunktowana"/>
              <w:numPr>
                <w:ilvl w:val="0"/>
                <w:numId w:val="1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S</w:t>
            </w:r>
            <w:r w:rsidR="009D24AF" w:rsidRPr="00C34A00">
              <w:rPr>
                <w:rFonts w:asciiTheme="minorHAnsi" w:hAnsiTheme="minorHAnsi" w:cstheme="minorHAnsi"/>
              </w:rPr>
              <w:t xml:space="preserve">kutki </w:t>
            </w:r>
            <w:r w:rsidR="00C30FC5" w:rsidRPr="00C34A00">
              <w:rPr>
                <w:rFonts w:asciiTheme="minorHAnsi" w:hAnsiTheme="minorHAnsi" w:cstheme="minorHAnsi"/>
              </w:rPr>
              <w:t>wojnę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1A43AB" w14:textId="76BDA523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wojn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(1618–1648)</w:t>
            </w:r>
          </w:p>
          <w:p w14:paraId="4AA2C9D7" w14:textId="6F84182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 polityczne i religijne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trzydziestoletniej</w:t>
            </w:r>
          </w:p>
          <w:p w14:paraId="6D58F068" w14:textId="06D94CDC" w:rsidR="009D24AF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skutki wojny trzydziestoletniej</w:t>
            </w:r>
          </w:p>
          <w:p w14:paraId="5E6FBE77" w14:textId="2495DACC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0BBD25" w14:textId="04796E5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35D80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defenestracja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praska</w:t>
            </w:r>
          </w:p>
          <w:p w14:paraId="6E6B341A" w14:textId="725C1F2B" w:rsidR="00933A72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438F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Unii Protestanckiej (1608), utworzeni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Ligi Katolickiej (1609),</w:t>
            </w:r>
            <w:r w:rsidR="00535D8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defenestracj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prask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(1618)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>, okres czesk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>palatynacki (1618–1624), okres duński (1624–1629), okres szwedzki (1630–1635), okres francuski (1635–1648)</w:t>
            </w:r>
          </w:p>
          <w:p w14:paraId="4563F58E" w14:textId="48E6633A" w:rsidR="009D24AF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westfalski (1648)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535D8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– identyfikuje postacie Macieja I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>, Ferdynanda II, Christiana IV, Albrechta von Wallensteina, Gustawa II Adolfa</w:t>
            </w:r>
          </w:p>
          <w:p w14:paraId="26D01C82" w14:textId="27BE107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najważniejsze państwa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protestanckie i katolickie uczestniczące w wojnie trzydziestoletniej</w:t>
            </w:r>
          </w:p>
          <w:p w14:paraId="2A6D4FB6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podaje przyczyny włączania się kolejnych państw do konfliktu w Rzeszy</w:t>
            </w:r>
          </w:p>
          <w:p w14:paraId="70E90607" w14:textId="77777777" w:rsidR="00F8750C" w:rsidRPr="00C34A00" w:rsidRDefault="00F8750C" w:rsidP="00F87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wymienia etapy w przebiegu wojnę trzydziestoletniej i charakteryzuje je</w:t>
            </w:r>
          </w:p>
          <w:p w14:paraId="103BBDE9" w14:textId="73F4DBBF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pos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t>tanowienia pokoju westfalskiego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A927" w14:textId="060C8B62" w:rsidR="00986DD9" w:rsidRPr="00C34A00" w:rsidRDefault="00986DD9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edykt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restytucyjny</w:t>
            </w:r>
          </w:p>
          <w:p w14:paraId="60DB3A4E" w14:textId="1900B5A9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>bitwę pod Białą Górą (1620), edykt restytucyjny (1629), oblężenie Magdeburga (1631),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Lützen </w:t>
            </w:r>
            <w:r w:rsidR="008438FE" w:rsidRPr="00C34A00">
              <w:rPr>
                <w:rFonts w:asciiTheme="minorHAnsi" w:hAnsiTheme="minorHAnsi" w:cstheme="minorHAnsi"/>
                <w:sz w:val="20"/>
                <w:szCs w:val="20"/>
              </w:rPr>
              <w:t>(1632), bitwę pod Rocroi (1643)</w:t>
            </w:r>
          </w:p>
          <w:p w14:paraId="5558A8B0" w14:textId="7D6DAC2B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D8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Fryderyka V, Maksymiliana, </w:t>
            </w:r>
            <w:r w:rsidR="008438FE" w:rsidRPr="00C34A00">
              <w:rPr>
                <w:rFonts w:asciiTheme="minorHAnsi" w:hAnsiTheme="minorHAnsi" w:cstheme="minorHAnsi"/>
                <w:sz w:val="20"/>
                <w:szCs w:val="20"/>
              </w:rPr>
              <w:t>Fryderyka V Wittelsbacha</w:t>
            </w:r>
          </w:p>
          <w:p w14:paraId="454C466C" w14:textId="73A2279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zmiany terytorialne w Europie po pokoju westfalskim</w:t>
            </w:r>
          </w:p>
          <w:p w14:paraId="0082BB19" w14:textId="77777777" w:rsidR="00986DD9" w:rsidRPr="00C34A00" w:rsidRDefault="00986DD9" w:rsidP="00986D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sytuację wyznaniową w Rzeszy Niemieckiej i jej wpływ na sytuację Europy</w:t>
            </w:r>
          </w:p>
          <w:p w14:paraId="1A3678F3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sytuację wyznaniową w Królestwie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Czeskim</w:t>
            </w:r>
          </w:p>
          <w:p w14:paraId="07FA6EA2" w14:textId="77777777" w:rsidR="00986DD9" w:rsidRPr="00C34A00" w:rsidRDefault="00986DD9" w:rsidP="00986D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 okoliczności i skutki II defenestracji praskiej</w:t>
            </w:r>
          </w:p>
          <w:p w14:paraId="1B8E6910" w14:textId="2F5AA29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przyczyny wybuchu po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t>wstania czeskiego i jego klęski</w:t>
            </w:r>
          </w:p>
          <w:p w14:paraId="03B6AB73" w14:textId="36AC38B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13C0A" w14:textId="24CF2C1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list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majestatyczny</w:t>
            </w:r>
          </w:p>
          <w:p w14:paraId="4A49326F" w14:textId="52981F1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list majestatyczn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(1609), 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>antyhabsburskie powstanie na Węgrzech (1619),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>pokój w Lubece (1629), bitwę pod Breitenfelden (1631), bitwę pod Nordlinge</w:t>
            </w:r>
            <w:r w:rsidR="008438FE" w:rsidRPr="00C34A00">
              <w:rPr>
                <w:rFonts w:asciiTheme="minorHAnsi" w:hAnsiTheme="minorHAnsi" w:cstheme="minorHAnsi"/>
                <w:sz w:val="20"/>
                <w:szCs w:val="20"/>
              </w:rPr>
              <w:t>n (1634), pokój w Pradze (1635)</w:t>
            </w:r>
          </w:p>
          <w:p w14:paraId="7520AE41" w14:textId="0F17BAA1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Fryderyka IV, Rudolfa II, </w:t>
            </w:r>
            <w:r w:rsidR="00535D8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Ernsta von Mansfelda, 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>Gábora Bethlena,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D80" w:rsidRPr="00C34A00">
              <w:rPr>
                <w:rFonts w:asciiTheme="minorHAnsi" w:hAnsiTheme="minorHAnsi" w:cstheme="minorHAnsi"/>
                <w:sz w:val="20"/>
                <w:szCs w:val="20"/>
              </w:rPr>
              <w:t>Johana von Tilly’ego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>, Krystyny</w:t>
            </w:r>
          </w:p>
          <w:p w14:paraId="01C9DCF7" w14:textId="4CFFEAA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opisuje cechy charakterystyczne armii okresu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trzydziestoletniej</w:t>
            </w:r>
          </w:p>
          <w:p w14:paraId="1BE8B17E" w14:textId="58005C38" w:rsidR="00986DD9" w:rsidRPr="00C34A00" w:rsidRDefault="00CA0258" w:rsidP="00986D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przebieg 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miała wojna trzydziestoletnia na Śląsku</w:t>
            </w:r>
          </w:p>
          <w:p w14:paraId="69E12687" w14:textId="4770F439" w:rsidR="00F8750C" w:rsidRPr="00C34A00" w:rsidRDefault="00F8750C" w:rsidP="00F87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wyjaśnia, czy wojna trzydziestoletnia powinna być traktowana jako konflikt 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t>niemiecki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czy ogólnoeuropejski</w:t>
            </w:r>
          </w:p>
          <w:p w14:paraId="3F93A151" w14:textId="7E34479C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A39F" w14:textId="361D487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skutki polityczne, gospodarcze, społeczne i religijne 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>wojny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trzydziestoletnie</w:t>
            </w:r>
            <w:r w:rsidR="00F8750C" w:rsidRPr="00C34A00">
              <w:rPr>
                <w:rFonts w:asciiTheme="minorHAnsi" w:hAnsiTheme="minorHAnsi" w:cstheme="minorHAnsi"/>
                <w:sz w:val="20"/>
                <w:szCs w:val="20"/>
              </w:rPr>
              <w:t>j</w:t>
            </w:r>
          </w:p>
          <w:p w14:paraId="78F1233C" w14:textId="116581E1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70CE3C39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A8B81" w14:textId="5AD26AB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3. Absolutyzm we Francji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E34" w14:textId="48940361" w:rsidR="009D24AF" w:rsidRPr="00C34A00" w:rsidRDefault="009D24AF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Ludwik XIII i kardynał Richelieu</w:t>
            </w:r>
          </w:p>
          <w:p w14:paraId="07D26CC3" w14:textId="7F82BD70" w:rsidR="009D24AF" w:rsidRPr="00C34A00" w:rsidRDefault="0091295A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D24AF" w:rsidRPr="00C34A00">
              <w:rPr>
                <w:rFonts w:cstheme="minorHAnsi"/>
                <w:sz w:val="20"/>
                <w:szCs w:val="20"/>
              </w:rPr>
              <w:t>ządy kardynała Mazarina</w:t>
            </w:r>
          </w:p>
          <w:p w14:paraId="2EA32D56" w14:textId="30E1EB37" w:rsidR="009D24AF" w:rsidRPr="00C34A00" w:rsidRDefault="0091295A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>ładza absolutna Ludwika XIV</w:t>
            </w:r>
          </w:p>
          <w:p w14:paraId="450F146F" w14:textId="05B2FD86" w:rsidR="009D24AF" w:rsidRPr="00C34A00" w:rsidRDefault="0091295A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Rozwój gospodarczy</w:t>
            </w:r>
          </w:p>
          <w:p w14:paraId="72D19A41" w14:textId="70DD5C6A" w:rsidR="009D24AF" w:rsidRPr="00C34A00" w:rsidRDefault="0091295A" w:rsidP="0091295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Polityka zagraniczna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792D9F" w14:textId="259E4D1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racja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stanu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merkantylizm</w:t>
            </w:r>
          </w:p>
          <w:p w14:paraId="46D82698" w14:textId="18284AC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rząd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osobist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Ludwika XIV (1661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33A72" w:rsidRPr="00C34A00">
              <w:rPr>
                <w:rFonts w:asciiTheme="minorHAnsi" w:hAnsiTheme="minorHAnsi" w:cstheme="minorHAnsi"/>
                <w:sz w:val="20"/>
                <w:szCs w:val="20"/>
              </w:rPr>
              <w:t>1715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D4D7C64" w14:textId="16A73F38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Armanda de Richelieu, Ludwika XIV</w:t>
            </w:r>
          </w:p>
          <w:p w14:paraId="50AA0D1A" w14:textId="1996EECA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cechy charakterystyczne m</w:t>
            </w:r>
            <w:r w:rsidR="00771495" w:rsidRPr="00C34A00">
              <w:rPr>
                <w:rFonts w:asciiTheme="minorHAnsi" w:hAnsiTheme="minorHAnsi" w:cstheme="minorHAnsi"/>
                <w:sz w:val="20"/>
                <w:szCs w:val="20"/>
              </w:rPr>
              <w:t>onarchii absolutnej Ludwika XIV</w:t>
            </w:r>
          </w:p>
          <w:p w14:paraId="1BAFCE79" w14:textId="696B01CF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C57331" w14:textId="05E679C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771495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fronda</w:t>
            </w:r>
            <w:r w:rsidR="0077149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71495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Wysoka</w:t>
            </w:r>
            <w:r w:rsidR="0077149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1495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Rada</w:t>
            </w:r>
            <w:r w:rsidR="0077149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intendent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szlachta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urzędnicza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kolbertyzm</w:t>
            </w:r>
          </w:p>
          <w:p w14:paraId="7FE0E2FB" w14:textId="1957454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zniesieni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Edyktu nantejskiego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(1685)</w:t>
            </w:r>
          </w:p>
          <w:p w14:paraId="7170C29F" w14:textId="39A8233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Henryka IV Burbona,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Ludwika XIII, Jules’a Mazarina, Jeana Baptisty Colberta</w:t>
            </w:r>
          </w:p>
          <w:p w14:paraId="7CCECE91" w14:textId="357F23A9" w:rsidR="00986DD9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kardynała Armanda de Richelieu i Ludwika XIV</w:t>
            </w:r>
          </w:p>
          <w:p w14:paraId="1EB7827B" w14:textId="1A2578FC" w:rsidR="00771495" w:rsidRPr="00C34A00" w:rsidRDefault="00771495" w:rsidP="007714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wymienia warunki, jakie musiały zaistnieć, aby mogła powstać władza absolutna</w:t>
            </w:r>
          </w:p>
          <w:p w14:paraId="443F70B6" w14:textId="7856383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reformy ustrojowe Ludwika XIV</w:t>
            </w:r>
          </w:p>
          <w:p w14:paraId="55810E41" w14:textId="1E45B838" w:rsidR="009C7C76" w:rsidRPr="00C34A00" w:rsidRDefault="00CA0258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Wersal stanowił „złotą klatkę” dla francuskiej arystokracji</w:t>
            </w:r>
          </w:p>
          <w:p w14:paraId="50D3C6F7" w14:textId="325904D9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reformy gospodarcze w XVII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wiecznej Francji</w:t>
            </w:r>
          </w:p>
          <w:p w14:paraId="31FFDD87" w14:textId="526435A6" w:rsidR="009D24AF" w:rsidRPr="00C34A00" w:rsidRDefault="009D24AF" w:rsidP="009C7C76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4125B" w14:textId="4313A1F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dewolucyjna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polityka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réunionów</w:t>
            </w:r>
          </w:p>
          <w:p w14:paraId="3BF11B0E" w14:textId="42D22D7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frondę parlamentarną (1648–1649), frondę książąt (1649–1653),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dewolucyjn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(1667–1668),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Akwizgranie (1668), wojn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francusk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holendersk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(1672–1679), wojn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 Ligą Augsburską (1686–1697),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Rijswijk (1697)</w:t>
            </w:r>
          </w:p>
          <w:p w14:paraId="2BA7B470" w14:textId="11BDD314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t>Marii Medycejskiej, Anny Austriaczki,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1495" w:rsidRPr="00C34A00">
              <w:rPr>
                <w:rFonts w:asciiTheme="minorHAnsi" w:hAnsiTheme="minorHAnsi" w:cstheme="minorHAnsi"/>
                <w:sz w:val="20"/>
                <w:szCs w:val="20"/>
              </w:rPr>
              <w:t>Wilhelma III Orańskiego</w:t>
            </w:r>
          </w:p>
          <w:p w14:paraId="5BC20A0C" w14:textId="5B1EE5C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zasięg ekspansji Francji za rządów Ludwika XIV</w:t>
            </w:r>
          </w:p>
          <w:p w14:paraId="3E0854A3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rządy Ludwika XIII i kardynała Richelieu</w:t>
            </w:r>
          </w:p>
          <w:p w14:paraId="60A3C8B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rządy kardynała Mazarina</w:t>
            </w:r>
          </w:p>
          <w:p w14:paraId="544CC9D0" w14:textId="77777777" w:rsidR="00771495" w:rsidRPr="00C34A00" w:rsidRDefault="00771495" w:rsidP="007714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przyczyny i skutki frondy</w:t>
            </w:r>
          </w:p>
          <w:p w14:paraId="113FE0FA" w14:textId="60131695" w:rsidR="009D24AF" w:rsidRPr="00C34A00" w:rsidRDefault="009C7C76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opisuje proces kształtowania się władzy absolutnej we Francji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F1EDD" w14:textId="312A3E95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zdobycia La Rochelle (1628),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edykt łaski (1629),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pirenejski (1659)</w:t>
            </w:r>
            <w:r w:rsidR="00771495" w:rsidRPr="00C34A00">
              <w:rPr>
                <w:rFonts w:asciiTheme="minorHAnsi" w:hAnsiTheme="minorHAnsi" w:cstheme="minorHAnsi"/>
                <w:sz w:val="20"/>
                <w:szCs w:val="20"/>
              </w:rPr>
              <w:t>, pokój w Nijmegen (1678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71495" w:rsidRPr="00C34A00">
              <w:rPr>
                <w:rFonts w:asciiTheme="minorHAnsi" w:hAnsiTheme="minorHAnsi" w:cstheme="minorHAnsi"/>
                <w:sz w:val="20"/>
                <w:szCs w:val="20"/>
              </w:rPr>
              <w:t>1679)</w:t>
            </w:r>
          </w:p>
          <w:p w14:paraId="70DF0F95" w14:textId="77777777" w:rsidR="00771495" w:rsidRPr="00C34A00" w:rsidRDefault="00771495" w:rsidP="007714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na czym polegała centralizacja władzy za rządów Ludwika XIII</w:t>
            </w:r>
          </w:p>
          <w:p w14:paraId="3F053450" w14:textId="47117D8E" w:rsidR="009D24AF" w:rsidRPr="00C34A00" w:rsidRDefault="0077149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>politykę zagraniczną Ludwika XIV</w:t>
            </w:r>
          </w:p>
          <w:p w14:paraId="176F0EF5" w14:textId="5AF62E6E" w:rsidR="009C7C76" w:rsidRPr="00C34A00" w:rsidRDefault="009D24AF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>wymienia grupy społeczne we Francji zainteresowane wprowadzeniem absolutyzmu</w:t>
            </w:r>
          </w:p>
          <w:p w14:paraId="45B4BB6D" w14:textId="4362BE9B" w:rsidR="009D24AF" w:rsidRPr="00C34A00" w:rsidRDefault="009C7C76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i jemu przeciwne oraz charakteryzuje przyczyny takich postaw</w:t>
            </w:r>
          </w:p>
          <w:p w14:paraId="6C25C245" w14:textId="79523158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2C26" w14:textId="2168AAA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7149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ocenia rolę kardynałów de Richelieu oraz Mazarina w dziejach Francji</w:t>
            </w:r>
          </w:p>
          <w:p w14:paraId="7F9ACD98" w14:textId="20BFF75E" w:rsidR="009D24AF" w:rsidRPr="00C34A00" w:rsidRDefault="00986DD9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panowanie Ludwika XIV</w:t>
            </w:r>
          </w:p>
        </w:tc>
      </w:tr>
      <w:tr w:rsidR="009D24AF" w:rsidRPr="00C34A00" w14:paraId="5FE611F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94839" w14:textId="01155CC3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Zmiany polityczne w Europie w XVII wieku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8E4" w14:textId="22CF3204" w:rsidR="009D24AF" w:rsidRPr="00C34A0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U</w:t>
            </w:r>
            <w:r w:rsidR="009D24AF" w:rsidRPr="00C34A00">
              <w:rPr>
                <w:rFonts w:cstheme="minorHAnsi"/>
                <w:sz w:val="20"/>
                <w:szCs w:val="20"/>
              </w:rPr>
              <w:t>padek potęgi Hiszpanii</w:t>
            </w:r>
          </w:p>
          <w:p w14:paraId="2F3E2E18" w14:textId="77777777" w:rsidR="0091295A" w:rsidRPr="00C34A0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>olityka obronna Holandii</w:t>
            </w:r>
          </w:p>
          <w:p w14:paraId="23073693" w14:textId="508D8353" w:rsidR="009D24AF" w:rsidRPr="00C34A0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>zrost znaczenia Brandenburgii</w:t>
            </w:r>
          </w:p>
          <w:p w14:paraId="66C55D72" w14:textId="09F4E3CF" w:rsidR="009D24AF" w:rsidRPr="00C34A0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>otęga Szwecji</w:t>
            </w:r>
          </w:p>
          <w:p w14:paraId="2C936DCD" w14:textId="7354A69F" w:rsidR="009D24AF" w:rsidRPr="00C34A00" w:rsidRDefault="009D24AF" w:rsidP="0091295A">
            <w:pPr>
              <w:pStyle w:val="Tabelaszerokalistapunktowana"/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 xml:space="preserve">Węgry i </w:t>
            </w:r>
            <w:r w:rsidR="0091295A" w:rsidRPr="00C34A00">
              <w:rPr>
                <w:rFonts w:asciiTheme="minorHAnsi" w:hAnsiTheme="minorHAnsi" w:cstheme="minorHAnsi"/>
              </w:rPr>
              <w:t>Turcja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BE9342" w14:textId="6109BC4A" w:rsidR="009C7C76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ED5E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bitwę pod Wiedniem (1683), pokój w Karłowicach (1699)</w:t>
            </w:r>
          </w:p>
          <w:p w14:paraId="4D714E6A" w14:textId="30AC9B45" w:rsidR="009C7C76" w:rsidRPr="00C34A00" w:rsidRDefault="009D24AF" w:rsidP="009C7C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</w:t>
            </w:r>
            <w:r w:rsidR="00ED5EE1" w:rsidRPr="00C34A00">
              <w:rPr>
                <w:rFonts w:asciiTheme="minorHAnsi" w:hAnsiTheme="minorHAnsi" w:cstheme="minorHAnsi"/>
                <w:sz w:val="20"/>
                <w:szCs w:val="20"/>
              </w:rPr>
              <w:t>cie Fryderyka Wilhelma, Gustawa II Adolfa</w:t>
            </w:r>
          </w:p>
          <w:p w14:paraId="39ED3B38" w14:textId="77777777" w:rsidR="009D24AF" w:rsidRPr="00C34A00" w:rsidRDefault="009D24AF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67BE1" w:rsidRPr="00C34A0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przyczyny i skutki rywaliza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>cji Holandii z Francją i Anglią</w:t>
            </w:r>
          </w:p>
          <w:p w14:paraId="32DF82E6" w14:textId="3D18597C" w:rsidR="00F67BE1" w:rsidRPr="00C34A00" w:rsidRDefault="00F67BE1" w:rsidP="00F67B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politykę wewnętrzną i zagraniczną Fryderyka Wilhelma</w:t>
            </w:r>
          </w:p>
          <w:p w14:paraId="1AC9F9A3" w14:textId="3C9863D8" w:rsidR="00F67BE1" w:rsidRPr="00C34A00" w:rsidRDefault="00F67BE1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A06A99" w14:textId="601B30E5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C76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protekcjonizm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264FA4" w14:textId="3FDF367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5EE1" w:rsidRPr="00C34A00">
              <w:rPr>
                <w:rFonts w:asciiTheme="minorHAnsi" w:hAnsiTheme="minorHAnsi" w:cstheme="minorHAnsi"/>
                <w:sz w:val="20"/>
                <w:szCs w:val="20"/>
              </w:rPr>
              <w:t>traktaty welawsk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ED5E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bydgoskie (1657),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zawarci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Świętej Ligi (1684)</w:t>
            </w:r>
          </w:p>
          <w:p w14:paraId="0ACA1B2D" w14:textId="330D453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5E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Karola IX Sudermańskiego, </w:t>
            </w:r>
            <w:r w:rsidR="00F67B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Wilhelma III Orańskiego, </w:t>
            </w:r>
            <w:r w:rsidR="00ED5EE1" w:rsidRPr="00C34A00">
              <w:rPr>
                <w:rFonts w:asciiTheme="minorHAnsi" w:hAnsiTheme="minorHAnsi" w:cstheme="minorHAnsi"/>
                <w:sz w:val="20"/>
                <w:szCs w:val="20"/>
              </w:rPr>
              <w:t>Karola X Gustawa</w:t>
            </w:r>
            <w:r w:rsidR="00606CD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Kara Mustafy</w:t>
            </w:r>
          </w:p>
          <w:p w14:paraId="221E23EF" w14:textId="77777777" w:rsidR="00606CDC" w:rsidRPr="00C34A00" w:rsidRDefault="00606CDC" w:rsidP="00606C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pokój w Karłowicach (1699) i jego postanowienia</w:t>
            </w:r>
          </w:p>
          <w:p w14:paraId="430A1C73" w14:textId="5CAC195C" w:rsidR="009C7C76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67B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polityczne niosła ze sobą polityka protekcjonizmu</w:t>
            </w:r>
          </w:p>
          <w:p w14:paraId="280B0B8A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okoliczności, w jakich Brandenburgia przejęła pruski tron książęcy</w:t>
            </w:r>
          </w:p>
          <w:p w14:paraId="44321A5D" w14:textId="77777777" w:rsidR="00F67BE1" w:rsidRPr="00C34A00" w:rsidRDefault="00F67BE1" w:rsidP="00F67B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ekspansję terytorialną Prus w XVII w.</w:t>
            </w:r>
          </w:p>
          <w:p w14:paraId="3D48EF39" w14:textId="21AD280F" w:rsidR="009D24AF" w:rsidRPr="00C34A00" w:rsidRDefault="00F67BE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etapy ekspansji szwedzkiej w basenie Morza Bałtyckiego </w:t>
            </w:r>
          </w:p>
          <w:p w14:paraId="05BAC2AE" w14:textId="34E06CE7" w:rsidR="009D24AF" w:rsidRPr="00C34A00" w:rsidRDefault="009D24AF" w:rsidP="00F67BE1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antyt</w:t>
            </w:r>
            <w:r w:rsidR="00F67BE1" w:rsidRPr="00C34A00">
              <w:rPr>
                <w:rFonts w:asciiTheme="minorHAnsi" w:hAnsiTheme="minorHAnsi" w:cstheme="minorHAnsi"/>
                <w:sz w:val="20"/>
                <w:szCs w:val="20"/>
              </w:rPr>
              <w:t>urecką działalność Świętej Ligi</w:t>
            </w:r>
            <w:r w:rsidR="00F67BE1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D010A" w14:textId="42B82A63" w:rsidR="00ED5EE1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5E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unię personalną Brandenburgii i Prus Książęcych (1618), 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>wojny angielsk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holenderskie (1652–1654, 1665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EE1" w:rsidRPr="00C34A00">
              <w:rPr>
                <w:rFonts w:asciiTheme="minorHAnsi" w:hAnsiTheme="minorHAnsi" w:cstheme="minorHAnsi"/>
                <w:sz w:val="20"/>
                <w:szCs w:val="20"/>
              </w:rPr>
              <w:t>1666</w:t>
            </w:r>
            <w:r w:rsidR="00F53D7C" w:rsidRPr="00C34A00">
              <w:rPr>
                <w:rFonts w:asciiTheme="minorHAnsi" w:hAnsiTheme="minorHAnsi" w:cstheme="minorHAnsi"/>
                <w:sz w:val="20"/>
                <w:szCs w:val="20"/>
              </w:rPr>
              <w:t>, 1672–1674)</w:t>
            </w:r>
          </w:p>
          <w:p w14:paraId="6AB4F198" w14:textId="2B71B573" w:rsidR="009C7C76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06CDC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6CDC" w:rsidRPr="00C34A00">
              <w:rPr>
                <w:rFonts w:asciiTheme="minorHAnsi" w:hAnsiTheme="minorHAnsi" w:cstheme="minorHAnsi"/>
                <w:sz w:val="20"/>
                <w:szCs w:val="20"/>
              </w:rPr>
              <w:t>Karola X Gustawa</w:t>
            </w:r>
          </w:p>
          <w:p w14:paraId="2FCEC7B8" w14:textId="42F2421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zasięg szwedzkiej ekspansji terytorialnej w Europie</w:t>
            </w:r>
          </w:p>
          <w:p w14:paraId="2AD0B12A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przyczyny gospodarcze i polityczne upadku potęgi Hiszpanii w XVII w.</w:t>
            </w:r>
          </w:p>
          <w:p w14:paraId="07F3FBC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dlaczego zmagania między Anglią i Holandią były prowadzone jedynie w koloniach</w:t>
            </w:r>
          </w:p>
          <w:p w14:paraId="360F4861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i na morzach</w:t>
            </w:r>
          </w:p>
          <w:p w14:paraId="6C6A45A9" w14:textId="3E81CC83" w:rsidR="00F67BE1" w:rsidRPr="00C34A00" w:rsidRDefault="00CA0258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67B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wojen angielsk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F67B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holenderskich </w:t>
            </w:r>
          </w:p>
          <w:p w14:paraId="7E069D97" w14:textId="6DEA5625" w:rsidR="009D24AF" w:rsidRPr="00C34A00" w:rsidRDefault="00F67BE1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wpływ relacji habsbursko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wiedeńskich na konflikt z Turcją</w:t>
            </w:r>
          </w:p>
          <w:p w14:paraId="5006EC56" w14:textId="152312E5" w:rsidR="00F67BE1" w:rsidRPr="00C34A00" w:rsidRDefault="00CA0258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67BE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które kraje europejskie odniosły </w:t>
            </w:r>
            <w:r w:rsidR="00F67BE1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korzyści polityczne w drugiej połowie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1F395" w14:textId="0F24134C" w:rsidR="00606CDC" w:rsidRPr="00C34A00" w:rsidRDefault="00606CDC" w:rsidP="00606CD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moryskowie</w:t>
            </w:r>
          </w:p>
          <w:p w14:paraId="5FCA0D2F" w14:textId="7E4B21D7" w:rsidR="009C7C76" w:rsidRPr="00C34A00" w:rsidRDefault="009D24AF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powstanie morysków (1568),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>powstania w Katalonii (1640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>1652) i Portugalii (1640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>1668), uznanie przez Hiszpanię niepodległości Portugalii (1668), przejęcie przez Francję</w:t>
            </w:r>
          </w:p>
          <w:p w14:paraId="235CB23B" w14:textId="1BC938F5" w:rsidR="009C7C76" w:rsidRPr="00C34A00" w:rsidRDefault="009C7C76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Regionu Franche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Comté (1678)</w:t>
            </w:r>
            <w:r w:rsidR="00ED5EE1" w:rsidRPr="00C34A00">
              <w:rPr>
                <w:rFonts w:asciiTheme="minorHAnsi" w:hAnsiTheme="minorHAnsi" w:cstheme="minorHAnsi"/>
                <w:sz w:val="20"/>
                <w:szCs w:val="20"/>
              </w:rPr>
              <w:t>, pokój w Bredzie (1667), pokój w NIjmegen (1678), pokój w Rijswik (1697), antyhabsburskie powstanie na Węgrzech (1682), zdobycie Azowa (1696), bitwę pod Zentą (1697)</w:t>
            </w:r>
          </w:p>
          <w:p w14:paraId="71BC327C" w14:textId="53AB41ED" w:rsidR="00ED5EE1" w:rsidRPr="00C34A00" w:rsidRDefault="009D24AF" w:rsidP="00ED5E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Filipa IV, Gaspara de </w:t>
            </w:r>
            <w:r w:rsidR="00F67BE1" w:rsidRPr="00C34A00">
              <w:rPr>
                <w:rFonts w:asciiTheme="minorHAnsi" w:hAnsiTheme="minorHAnsi" w:cstheme="minorHAnsi"/>
                <w:sz w:val="20"/>
                <w:szCs w:val="20"/>
              </w:rPr>
              <w:t>Guzmána</w:t>
            </w:r>
            <w:r w:rsidR="009C7C7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D5EE1" w:rsidRPr="00C34A00">
              <w:rPr>
                <w:rFonts w:asciiTheme="minorHAnsi" w:hAnsiTheme="minorHAnsi" w:cstheme="minorHAnsi"/>
                <w:sz w:val="20"/>
                <w:szCs w:val="20"/>
              </w:rPr>
              <w:t>Jana Zygmunta Hohenzollerna, Krystyny Wazy, Axela Oxenstierny, Imre Thököly’ego</w:t>
            </w:r>
          </w:p>
          <w:p w14:paraId="5CEB8865" w14:textId="77777777" w:rsidR="00F53D7C" w:rsidRPr="00C34A00" w:rsidRDefault="00F53D7C" w:rsidP="00F53D7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 przyczyny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wypędzenia morysków</w:t>
            </w:r>
          </w:p>
          <w:p w14:paraId="4C060215" w14:textId="6C3244F1" w:rsidR="00F67BE1" w:rsidRPr="00C34A00" w:rsidRDefault="009D24AF" w:rsidP="00F67B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okoliczności odzyskania </w:t>
            </w:r>
            <w:r w:rsidR="008F2FEC" w:rsidRPr="00C34A00">
              <w:rPr>
                <w:rFonts w:asciiTheme="minorHAnsi" w:hAnsiTheme="minorHAnsi" w:cstheme="minorHAnsi"/>
                <w:sz w:val="20"/>
                <w:szCs w:val="20"/>
              </w:rPr>
              <w:t>niepodległości przez Portugalię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107" w14:textId="184E5184" w:rsidR="009D24AF" w:rsidRPr="00C34A00" w:rsidRDefault="00CA0258" w:rsidP="00745F7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45F7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zmiany na arenie międzynarodowej, do których doszło w XVII w.</w:t>
            </w:r>
          </w:p>
        </w:tc>
      </w:tr>
      <w:tr w:rsidR="009D24AF" w:rsidRPr="00C34A00" w14:paraId="255014C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D1F35" w14:textId="30CD4959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Kultura baroku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22C" w14:textId="39D2F652" w:rsidR="009D24AF" w:rsidRPr="00C34A00" w:rsidRDefault="0091295A" w:rsidP="00DA4A0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Pomiędzy </w:t>
            </w:r>
            <w:r w:rsidR="009D24AF" w:rsidRPr="00C34A00">
              <w:rPr>
                <w:rFonts w:cstheme="minorHAnsi"/>
                <w:sz w:val="20"/>
                <w:szCs w:val="20"/>
              </w:rPr>
              <w:t>renesans</w:t>
            </w:r>
            <w:r w:rsidRPr="00C34A00">
              <w:rPr>
                <w:rFonts w:cstheme="minorHAnsi"/>
                <w:sz w:val="20"/>
                <w:szCs w:val="20"/>
              </w:rPr>
              <w:t>em a barokiem</w:t>
            </w:r>
          </w:p>
          <w:p w14:paraId="2D572FD5" w14:textId="2A6CB821" w:rsidR="009D24AF" w:rsidRPr="00C34A00" w:rsidRDefault="0091295A" w:rsidP="00DA4A0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</w:t>
            </w:r>
            <w:r w:rsidR="009D24AF" w:rsidRPr="00C34A00">
              <w:rPr>
                <w:rFonts w:cstheme="minorHAnsi"/>
                <w:sz w:val="20"/>
                <w:szCs w:val="20"/>
              </w:rPr>
              <w:t>ztuka baroku</w:t>
            </w:r>
          </w:p>
          <w:p w14:paraId="730416FC" w14:textId="77777777" w:rsidR="0091295A" w:rsidRPr="00C34A00" w:rsidRDefault="0091295A" w:rsidP="0091295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lang w:eastAsia="pl-PL"/>
              </w:rPr>
            </w:pPr>
            <w:r w:rsidRPr="00C34A00">
              <w:rPr>
                <w:rFonts w:cstheme="minorHAnsi"/>
                <w:sz w:val="20"/>
                <w:szCs w:val="20"/>
              </w:rPr>
              <w:t>N</w:t>
            </w:r>
            <w:r w:rsidR="009D24AF" w:rsidRPr="00C34A00">
              <w:rPr>
                <w:rFonts w:cstheme="minorHAnsi"/>
                <w:sz w:val="20"/>
                <w:szCs w:val="20"/>
              </w:rPr>
              <w:t>auka i filozofia</w:t>
            </w:r>
          </w:p>
          <w:p w14:paraId="178DE0C0" w14:textId="6FAD8391" w:rsidR="009D24AF" w:rsidRPr="00C34A00" w:rsidRDefault="0091295A" w:rsidP="0091295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lang w:eastAsia="pl-PL"/>
              </w:rPr>
            </w:pPr>
            <w:r w:rsidRPr="00C34A00">
              <w:rPr>
                <w:rFonts w:cstheme="minorHAnsi"/>
                <w:sz w:val="20"/>
                <w:szCs w:val="20"/>
              </w:rPr>
              <w:t>T</w:t>
            </w:r>
            <w:r w:rsidR="009D24AF" w:rsidRPr="00C34A00">
              <w:rPr>
                <w:rFonts w:cstheme="minorHAnsi"/>
              </w:rPr>
              <w:t>eatr, literatura i muzyka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448A7B" w14:textId="10624B2A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barok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35663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klasycyzm</w:t>
            </w:r>
            <w:r w:rsidR="00E3566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realizm</w:t>
            </w:r>
          </w:p>
          <w:p w14:paraId="4E81735D" w14:textId="47B8A2C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barok (k. XVI – poł. XVIII w.)</w:t>
            </w:r>
          </w:p>
          <w:p w14:paraId="57339917" w14:textId="6CBA914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Galileusza, Isaaca Newtona, Kartezjusza,</w:t>
            </w:r>
            <w:r w:rsidR="00E3566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Williama Shakespeare’a,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Moliera, Jana Sebastiana Bacha</w:t>
            </w:r>
          </w:p>
          <w:p w14:paraId="7184ED2E" w14:textId="6307672A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wymienia cechy </w:t>
            </w:r>
            <w:r w:rsidR="00E3566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</w:t>
            </w:r>
            <w:r w:rsidR="00E71CED" w:rsidRPr="00C34A00">
              <w:rPr>
                <w:rFonts w:asciiTheme="minorHAnsi" w:hAnsiTheme="minorHAnsi" w:cstheme="minorHAnsi"/>
                <w:sz w:val="20"/>
                <w:szCs w:val="20"/>
              </w:rPr>
              <w:t>epoki</w:t>
            </w:r>
            <w:r w:rsidR="00E3566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baroku</w:t>
            </w:r>
          </w:p>
          <w:p w14:paraId="0087B93A" w14:textId="26E24DBB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8BF826" w14:textId="07BAC799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E35663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teatr elżbietański,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racjonalizm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empiryzm</w:t>
            </w:r>
          </w:p>
          <w:p w14:paraId="7BBB75C9" w14:textId="156DECB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Giovanniego Berniniego, Caravaggia, Petera Paula Rubensa, Rembrandta van Rijna, Francisa Bacona</w:t>
            </w:r>
          </w:p>
          <w:p w14:paraId="61A291C2" w14:textId="5B56C80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BEB57D" w14:textId="5DFA8A9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71CED" w:rsidRPr="00C34A00">
              <w:rPr>
                <w:rFonts w:asciiTheme="minorHAnsi" w:hAnsiTheme="minorHAnsi" w:cstheme="minorHAnsi"/>
                <w:sz w:val="20"/>
                <w:szCs w:val="20"/>
              </w:rPr>
              <w:t>wyjaśnia, jaki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wpływ na narodziny baroku</w:t>
            </w:r>
            <w:r w:rsidR="00E71CE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miała kontrreformacja</w:t>
            </w:r>
          </w:p>
          <w:p w14:paraId="13455979" w14:textId="7777777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cechy charakterystyczne architektury baroku</w:t>
            </w:r>
          </w:p>
          <w:p w14:paraId="3B3F1B21" w14:textId="1D8AE03D" w:rsidR="00E71CED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71CE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cechy malarstwa barokowego</w:t>
            </w:r>
          </w:p>
          <w:p w14:paraId="6686415C" w14:textId="7777777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wymienia przykłady rezydencji królewskich i cesarskich epoki baroku</w:t>
            </w:r>
          </w:p>
          <w:p w14:paraId="3CDB8E38" w14:textId="77777777" w:rsidR="00E71CED" w:rsidRPr="00C34A0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cechy charakterystyczne literatury baroku</w:t>
            </w:r>
          </w:p>
          <w:p w14:paraId="4A0F01B4" w14:textId="3686E345" w:rsidR="009D24AF" w:rsidRPr="00C34A00" w:rsidRDefault="009D24AF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7A5D1" w14:textId="3B3CE9B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manieryzm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71CED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barok dworski</w:t>
            </w:r>
            <w:r w:rsidR="00E71CE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libertynizm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jansenizm</w:t>
            </w:r>
          </w:p>
          <w:p w14:paraId="661F3B3F" w14:textId="58FE7151" w:rsidR="008768FE" w:rsidRPr="00C34A00" w:rsidRDefault="008768FE" w:rsidP="008768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manieryzm (ok. 1527 – do k. XVI w.)</w:t>
            </w:r>
          </w:p>
          <w:p w14:paraId="28910B3C" w14:textId="68058B4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El Greca, </w:t>
            </w:r>
            <w:r w:rsidR="008768F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Francesca Borrominiego,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Diega Velázqueza, Johannesa Keplera, Blaise’a Pascala, Antonia Vivaldiego</w:t>
            </w:r>
          </w:p>
          <w:p w14:paraId="04736BE0" w14:textId="0DFD0520" w:rsidR="00E35663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566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cechy manieryzmu w sztuce </w:t>
            </w:r>
          </w:p>
          <w:p w14:paraId="03F95789" w14:textId="77777777" w:rsidR="00E71CED" w:rsidRPr="00C34A0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dlaczego wielu malarzy epoki baroku określano mianem „mistrzów światła i cienia”</w:t>
            </w:r>
          </w:p>
          <w:p w14:paraId="037A26D3" w14:textId="77777777" w:rsidR="00E71CED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wyjaśnia, </w:t>
            </w:r>
            <w:r w:rsidR="00E71CED" w:rsidRPr="00C34A00">
              <w:rPr>
                <w:rFonts w:asciiTheme="minorHAnsi" w:hAnsiTheme="minorHAnsi" w:cstheme="minorHAnsi"/>
                <w:sz w:val="20"/>
                <w:szCs w:val="20"/>
              </w:rPr>
              <w:t>co wyróżniało barok dworski</w:t>
            </w:r>
          </w:p>
          <w:p w14:paraId="64E71B29" w14:textId="77777777" w:rsidR="00E71CED" w:rsidRPr="00C34A0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kierunki i nurty filozoficzne epoki baroku</w:t>
            </w:r>
          </w:p>
          <w:p w14:paraId="7C3EB903" w14:textId="68798F9F" w:rsidR="009D24AF" w:rsidRPr="00C34A00" w:rsidRDefault="00E71CED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osiągnięcia naukowe epoki baroku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D2EFF" w14:textId="15D2F516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 założenie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Royal Society w Londynie (1660)</w:t>
            </w:r>
          </w:p>
          <w:p w14:paraId="5290D922" w14:textId="0028568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Antoona van Dycka, Jana Brueghel </w:t>
            </w:r>
            <w:r w:rsidR="008768FE" w:rsidRPr="00C34A0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łodszego, Jeana Baptisty Racine’a, </w:t>
            </w:r>
            <w:r w:rsidR="00E3566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Pierre’a Corneille’a,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Georga Friedricha Haendla</w:t>
            </w:r>
            <w:r w:rsidR="00E35663" w:rsidRPr="00C34A00">
              <w:rPr>
                <w:rFonts w:asciiTheme="minorHAnsi" w:hAnsiTheme="minorHAnsi" w:cstheme="minorHAnsi"/>
                <w:sz w:val="20"/>
                <w:szCs w:val="20"/>
              </w:rPr>
              <w:t>, Claudia Monteverdiego</w:t>
            </w:r>
          </w:p>
          <w:p w14:paraId="7807A4BD" w14:textId="77777777" w:rsidR="00E71CED" w:rsidRPr="00C34A0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wskazuje podobieństwa i różnice pomiędzy architekturą renesansową a barokową</w:t>
            </w:r>
          </w:p>
          <w:p w14:paraId="0DF363F4" w14:textId="60868D1A" w:rsidR="00E71CED" w:rsidRPr="00C34A00" w:rsidRDefault="00CA0258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71CE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wynikała specyfika baroku mieszczańsk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E71CED" w:rsidRPr="00C34A00">
              <w:rPr>
                <w:rFonts w:asciiTheme="minorHAnsi" w:hAnsiTheme="minorHAnsi" w:cstheme="minorHAnsi"/>
                <w:sz w:val="20"/>
                <w:szCs w:val="20"/>
              </w:rPr>
              <w:t>protestanckiego</w:t>
            </w:r>
          </w:p>
          <w:p w14:paraId="3712E92E" w14:textId="75E32C4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wpływ baro</w:t>
            </w:r>
            <w:r w:rsidR="00E71CED" w:rsidRPr="00C34A00">
              <w:rPr>
                <w:rFonts w:asciiTheme="minorHAnsi" w:hAnsiTheme="minorHAnsi" w:cstheme="minorHAnsi"/>
                <w:sz w:val="20"/>
                <w:szCs w:val="20"/>
              </w:rPr>
              <w:t>ku na zmiany w teatrze i muzyce</w:t>
            </w:r>
          </w:p>
          <w:p w14:paraId="4E1B16DC" w14:textId="6C0A56D7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CA8C" w14:textId="4E8A1AFD" w:rsidR="009D24AF" w:rsidRPr="00C34A00" w:rsidRDefault="008F2FEC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ocenia, które rozwiązania w 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>architekturze</w:t>
            </w:r>
            <w:r w:rsidR="00E3566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sztuce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>barok</w:t>
            </w:r>
            <w:r w:rsidR="00E35663" w:rsidRPr="00C34A0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mogły robić szczególne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>wrażenie na wiernych</w:t>
            </w:r>
          </w:p>
          <w:p w14:paraId="0756BAFC" w14:textId="5E5B34ED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3E94C977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892B0C8" w14:textId="00301305" w:rsidR="009D24AF" w:rsidRPr="00C34A00" w:rsidRDefault="009D24AF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 WIEK WOJEN</w:t>
            </w:r>
          </w:p>
        </w:tc>
      </w:tr>
      <w:tr w:rsidR="009D24AF" w:rsidRPr="00C34A00" w14:paraId="707D5324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1A7C7" w14:textId="6D144574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1. Rządy Zygmunta III Wazy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631" w14:textId="77777777" w:rsidR="0091295A" w:rsidRPr="00C34A00" w:rsidRDefault="0091295A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odwójna elekcja </w:t>
            </w:r>
          </w:p>
          <w:p w14:paraId="1C712654" w14:textId="74687D6A" w:rsidR="009D24AF" w:rsidRPr="00C34A00" w:rsidRDefault="0091295A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ról i hetman </w:t>
            </w:r>
          </w:p>
          <w:p w14:paraId="3BD81452" w14:textId="2396DB30" w:rsidR="009D24AF" w:rsidRPr="00C34A00" w:rsidRDefault="0091295A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Wybuch </w:t>
            </w:r>
            <w:r w:rsidR="00C30FC5" w:rsidRPr="00C34A00">
              <w:rPr>
                <w:rFonts w:cstheme="minorHAnsi"/>
                <w:sz w:val="20"/>
                <w:szCs w:val="20"/>
              </w:rPr>
              <w:t>wojnę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 ze </w:t>
            </w:r>
            <w:r w:rsidR="009D24AF" w:rsidRPr="00C34A00">
              <w:rPr>
                <w:rFonts w:cstheme="minorHAnsi"/>
                <w:sz w:val="20"/>
                <w:szCs w:val="20"/>
              </w:rPr>
              <w:lastRenderedPageBreak/>
              <w:t>Szwecją</w:t>
            </w:r>
          </w:p>
          <w:p w14:paraId="6B906348" w14:textId="52DEC0A9" w:rsidR="009D24AF" w:rsidRPr="00C34A0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D24AF" w:rsidRPr="00C34A00">
              <w:rPr>
                <w:rFonts w:cstheme="minorHAnsi"/>
                <w:sz w:val="20"/>
                <w:szCs w:val="20"/>
              </w:rPr>
              <w:t>okosz Zebrzydowskiego</w:t>
            </w:r>
          </w:p>
          <w:p w14:paraId="4FEEE35B" w14:textId="1E02FE96" w:rsidR="009D24AF" w:rsidRPr="00C34A00" w:rsidRDefault="00E0614F" w:rsidP="00E0614F">
            <w:pPr>
              <w:pStyle w:val="Tabelaszerokalistapunktowan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</w:rPr>
            </w:pPr>
            <w:r w:rsidRPr="00C34A00">
              <w:rPr>
                <w:rFonts w:asciiTheme="minorHAnsi" w:hAnsiTheme="minorHAnsi" w:cstheme="minorHAnsi"/>
              </w:rPr>
              <w:t>W</w:t>
            </w:r>
            <w:r w:rsidR="009D24AF" w:rsidRPr="00C34A00">
              <w:rPr>
                <w:rFonts w:asciiTheme="minorHAnsi" w:hAnsiTheme="minorHAnsi" w:cstheme="minorHAnsi"/>
              </w:rPr>
              <w:t>ojna w Inflantach i Prusach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E2C9A0" w14:textId="59AF7B5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husaria</w:t>
            </w:r>
          </w:p>
          <w:p w14:paraId="775DDDFB" w14:textId="73F4851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i przestrzeni 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Kircholmem (1605),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Oliwą (1627)</w:t>
            </w:r>
          </w:p>
          <w:p w14:paraId="6719E4BC" w14:textId="68276814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Zygmunta III Wazy, Władysława IV Wazy</w:t>
            </w:r>
          </w:p>
          <w:p w14:paraId="5CCABC3C" w14:textId="40E2C792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przyczyny i skutki wojen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szwedzkich w I poł. XVII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144DE1" w14:textId="0C9C653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rokosz</w:t>
            </w:r>
          </w:p>
          <w:p w14:paraId="42FC98F7" w14:textId="7F2E0F2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szwedzk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(1600–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1611), </w:t>
            </w:r>
            <w:r w:rsidR="0092697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rokosz Zebrzydowskiego (1606–1608),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szwedzk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(1625–1629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DA80A15" w14:textId="02E1BAC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 i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Trzcianą (1629),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rozejm w Starym Targu (1629) i jego postanowienia, rozejm w Sztumskiej Wsi (1635) i jego postanowienia</w:t>
            </w:r>
          </w:p>
          <w:p w14:paraId="5616A291" w14:textId="3C1A146C" w:rsidR="0092697B" w:rsidRPr="00C34A00" w:rsidRDefault="0092697B" w:rsidP="00926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 Jana Zamojskiego, Jana Karola Chodkiewicza, Mikołaja Zebrzydowskiego, Gustawa II Adolfa</w:t>
            </w:r>
          </w:p>
          <w:p w14:paraId="1297B780" w14:textId="7A85C15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A526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przedstawia główne etapy walk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szwedzkich w I poł. XVII w.</w:t>
            </w:r>
          </w:p>
          <w:p w14:paraId="6167643E" w14:textId="0A83D77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rolę husarii </w:t>
            </w:r>
            <w:r w:rsidR="004A526F" w:rsidRPr="00C34A00">
              <w:rPr>
                <w:rFonts w:asciiTheme="minorHAnsi" w:hAnsiTheme="minorHAnsi" w:cstheme="minorHAnsi"/>
                <w:sz w:val="20"/>
                <w:szCs w:val="20"/>
              </w:rPr>
              <w:t>w prowadzeniu działań wojennych</w:t>
            </w:r>
          </w:p>
          <w:p w14:paraId="01805C44" w14:textId="34603C79" w:rsidR="004A526F" w:rsidRPr="00C34A00" w:rsidRDefault="004A526F" w:rsidP="004A52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przyczyny, przebieg i skutki rokoszu Zebrzydowskiego</w:t>
            </w:r>
          </w:p>
          <w:p w14:paraId="34D1263F" w14:textId="7034B4CC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D87F2" w14:textId="5D907F1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popularyści</w:t>
            </w:r>
            <w:r w:rsidR="0092697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, regaliści, monarchia mieszana</w:t>
            </w:r>
          </w:p>
          <w:p w14:paraId="69E44340" w14:textId="5C999814" w:rsidR="00FF40C5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elekcj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Zygmunta III Wazy (1587), </w:t>
            </w:r>
            <w:r w:rsidR="0092697B" w:rsidRPr="00C34A00">
              <w:rPr>
                <w:rFonts w:asciiTheme="minorHAnsi" w:hAnsiTheme="minorHAnsi" w:cstheme="minorHAnsi"/>
                <w:sz w:val="20"/>
                <w:szCs w:val="20"/>
              </w:rPr>
              <w:t>wojnę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92697B" w:rsidRPr="00C34A00">
              <w:rPr>
                <w:rFonts w:asciiTheme="minorHAnsi" w:hAnsiTheme="minorHAnsi" w:cstheme="minorHAnsi"/>
                <w:sz w:val="20"/>
                <w:szCs w:val="20"/>
              </w:rPr>
              <w:t>szwedzką (1617–1622),</w:t>
            </w:r>
          </w:p>
          <w:p w14:paraId="28D53E8F" w14:textId="34683A2F" w:rsidR="009D24AF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92697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Byczyną (1588), 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bitwę pod Białym Kamieniem (1604)</w:t>
            </w:r>
            <w:r w:rsidR="0092697B" w:rsidRPr="00C34A00">
              <w:rPr>
                <w:rFonts w:asciiTheme="minorHAnsi" w:hAnsiTheme="minorHAnsi" w:cstheme="minorHAnsi"/>
                <w:sz w:val="20"/>
                <w:szCs w:val="20"/>
              </w:rPr>
              <w:t>, bitwę pod Guzowem (1607), bitwę pod Gniewem (1626), bitwy pod Tczewem i Hamersztynem (1627</w:t>
            </w:r>
            <w:r w:rsidR="008F2FEC"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7CDC027" w14:textId="6B22748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Maksymiliana Habsburga,</w:t>
            </w:r>
            <w:r w:rsidR="0092697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Fiodora</w:t>
            </w:r>
          </w:p>
          <w:p w14:paraId="4B516797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okoliczności elekcji Zygmunta III Wazy na tron Rzeczypospolitej</w:t>
            </w:r>
          </w:p>
          <w:p w14:paraId="0CFFFA61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relacje między Zygmuntem III Wazą a Janem Zamojskim</w:t>
            </w:r>
          </w:p>
          <w:p w14:paraId="6187D88B" w14:textId="77777777" w:rsidR="004A526F" w:rsidRPr="00C34A00" w:rsidRDefault="004A526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plany Zygmunta III dotyczące wzmocnienia władzy królewskiej</w:t>
            </w:r>
          </w:p>
          <w:p w14:paraId="10DD5815" w14:textId="4E0C7122" w:rsidR="009D24AF" w:rsidRPr="00C34A00" w:rsidRDefault="00CA0258" w:rsidP="004A52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A526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wojen polsk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4A526F" w:rsidRPr="00C34A00">
              <w:rPr>
                <w:rFonts w:asciiTheme="minorHAnsi" w:hAnsiTheme="minorHAnsi" w:cstheme="minorHAnsi"/>
                <w:sz w:val="20"/>
                <w:szCs w:val="20"/>
              </w:rPr>
              <w:t>szwedzkich w I poł.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C400A" w14:textId="1CCA93E1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697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sejm inkwizycyjny (1592),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przejęci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tronu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Szwecji przez Zygmunta III Wazę (1592), </w:t>
            </w:r>
            <w:r w:rsidR="0092697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Linköping (1598), detronizację Zygmunta III Wazy przez Riksdag (1599),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inkorporacj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szwedzkiej Esto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nii do Rzeczypospolitej (1600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1751A4DD" w14:textId="2C0A151C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Karola IX Sudermańskiego, Arendta Dickmanna</w:t>
            </w:r>
          </w:p>
          <w:p w14:paraId="322E74F9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rywalizację Zygmunta III Wazy z Maksymilianem Habsburgiem</w:t>
            </w:r>
          </w:p>
          <w:p w14:paraId="3B4A4142" w14:textId="7AB372A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etapy walki Zygmunta III W</w:t>
            </w:r>
            <w:r w:rsidR="0092697B" w:rsidRPr="00C34A00">
              <w:rPr>
                <w:rFonts w:asciiTheme="minorHAnsi" w:hAnsiTheme="minorHAnsi" w:cstheme="minorHAnsi"/>
                <w:sz w:val="20"/>
                <w:szCs w:val="20"/>
              </w:rPr>
              <w:t>azy o tron Szwecji i jej skutki</w:t>
            </w:r>
          </w:p>
          <w:p w14:paraId="42E168E4" w14:textId="1C468ACF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2992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relacje między Zygmuntem III Wazą a Janem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Zamojskim</w:t>
            </w:r>
          </w:p>
          <w:p w14:paraId="77CF8DBC" w14:textId="549C7811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skutki rokoszu Zebrzydowskiego dla pozycji władcy i sta</w:t>
            </w:r>
            <w:r w:rsidR="00F24CD6" w:rsidRPr="00C34A00">
              <w:rPr>
                <w:rFonts w:asciiTheme="minorHAnsi" w:hAnsiTheme="minorHAnsi" w:cstheme="minorHAnsi"/>
                <w:sz w:val="20"/>
                <w:szCs w:val="20"/>
              </w:rPr>
              <w:t>bilizacji państwowości polskiej</w:t>
            </w:r>
          </w:p>
        </w:tc>
      </w:tr>
      <w:tr w:rsidR="009D24AF" w:rsidRPr="00C34A00" w14:paraId="1D51265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B7102" w14:textId="09F5FD7C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Walki o koronę carów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7A5" w14:textId="3FA8EF7D" w:rsidR="009D24AF" w:rsidRPr="00C34A0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ryzys państwa </w:t>
            </w:r>
            <w:r w:rsidRPr="00C34A00">
              <w:rPr>
                <w:rFonts w:cstheme="minorHAnsi"/>
                <w:sz w:val="20"/>
                <w:szCs w:val="20"/>
              </w:rPr>
              <w:t>carów</w:t>
            </w:r>
          </w:p>
          <w:p w14:paraId="79C872FF" w14:textId="77777777" w:rsidR="00E0614F" w:rsidRPr="00C34A0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D</w:t>
            </w:r>
            <w:r w:rsidR="009D24AF" w:rsidRPr="00C34A00">
              <w:rPr>
                <w:rFonts w:cstheme="minorHAnsi"/>
                <w:sz w:val="20"/>
                <w:szCs w:val="20"/>
              </w:rPr>
              <w:t>ymitriady</w:t>
            </w:r>
          </w:p>
          <w:p w14:paraId="728A8504" w14:textId="45462313" w:rsidR="009D24AF" w:rsidRPr="00C34A0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Rzeczypospolitej z Moskwą</w:t>
            </w:r>
          </w:p>
          <w:p w14:paraId="2EBC6B64" w14:textId="36A3F2A6" w:rsidR="00E0614F" w:rsidRPr="00C34A0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Walki o koronę carów</w:t>
            </w:r>
          </w:p>
          <w:p w14:paraId="5BB2A31B" w14:textId="3DA23F33" w:rsidR="009D24AF" w:rsidRPr="00C34A00" w:rsidRDefault="00E0614F" w:rsidP="00E0614F">
            <w:pPr>
              <w:pStyle w:val="Tabelaszerokalistapunktowan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W</w:t>
            </w:r>
            <w:r w:rsidR="009D24AF" w:rsidRPr="00C34A00">
              <w:rPr>
                <w:rFonts w:asciiTheme="minorHAnsi" w:hAnsiTheme="minorHAnsi" w:cstheme="minorHAnsi"/>
              </w:rPr>
              <w:t>ojna smoleńska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874E1" w14:textId="77245C9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dymitriady</w:t>
            </w:r>
          </w:p>
          <w:p w14:paraId="3F38C098" w14:textId="10825B48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i przestrzeni 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Kłuszynem (1610)</w:t>
            </w:r>
          </w:p>
          <w:p w14:paraId="7F414D6C" w14:textId="057402D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Władysława IV Wazy</w:t>
            </w:r>
          </w:p>
          <w:p w14:paraId="75B9A61B" w14:textId="7B799AFA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zyczyny i 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skutki wojen z Moskwą w I poł. XVII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4CEBCF" w14:textId="605510DE" w:rsidR="00FF40C5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dymitriad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(1604–1605), wypraw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Dymitra II Samozwańca (1607–1610),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rosyjskiej (1609–1618), wybrani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Michała Romanowa na cara Rosji (1613), 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wojnę 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smoleńską (1632–1634)</w:t>
            </w:r>
          </w:p>
          <w:p w14:paraId="398AC3C5" w14:textId="47BD073B" w:rsidR="009D24AF" w:rsidRPr="00C34A00" w:rsidRDefault="00FF40C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i przestrzeni 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>rozejm w Dywilinie (1618)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Polanowie (1634)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>, oblężenie Smoleńska (1633–1634)</w:t>
            </w:r>
          </w:p>
          <w:p w14:paraId="1B852A45" w14:textId="3DBA436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526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Dymitra I Samozwańca, Dymitra II Samozwańca,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Stanisława Żółkiewskiego, Michała Romanowa, Jana Karola Chodkiewicza</w:t>
            </w:r>
          </w:p>
          <w:p w14:paraId="403147D4" w14:textId="522125E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>przedstawia etapy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wojen Rzeczypospolitej z Moskwą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I poł. XVII w.</w:t>
            </w:r>
          </w:p>
          <w:p w14:paraId="7ACF346E" w14:textId="72028D55" w:rsidR="009D24AF" w:rsidRPr="00C34A00" w:rsidRDefault="00993CA7" w:rsidP="00993C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dlaczego Władysław Waza nie objął władzy w Rosji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D5C71" w14:textId="5B18507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Smuta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lisowczycy</w:t>
            </w:r>
          </w:p>
          <w:p w14:paraId="1C2B8490" w14:textId="06B3DA75" w:rsidR="00FF40C5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Wielk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Smut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(1598–1613), powstani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Wasyla Szujskiego (1606), zdobyci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Moskwy przez Polaków (1610), rząd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polski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na Kremlu (1610–1612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>, wyprawę królewicza Władysława na Moskwę (1617)</w:t>
            </w:r>
          </w:p>
          <w:p w14:paraId="13BC4E66" w14:textId="4011FFCE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526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Borysa Godunowa, Maryny Mniszchówny, 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>Wasyla Szujskiego</w:t>
            </w:r>
          </w:p>
          <w:p w14:paraId="3A185095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przyczyny, przejawy i skutki kryzysu wewnętrznego w państwie moskiewskim</w:t>
            </w:r>
          </w:p>
          <w:p w14:paraId="51D84071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rządy Dymitra I Samozwańca i ich skutki</w:t>
            </w:r>
          </w:p>
          <w:p w14:paraId="616F6F85" w14:textId="0B163C21" w:rsidR="00993CA7" w:rsidRPr="00C34A00" w:rsidRDefault="00993CA7" w:rsidP="00993C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przebieg wojen Rzeczypospolitej z Moskwą</w:t>
            </w:r>
          </w:p>
          <w:p w14:paraId="073F3D44" w14:textId="01CCF015" w:rsidR="00993CA7" w:rsidRPr="00C34A00" w:rsidRDefault="00CA0258" w:rsidP="00993C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zabiegi Zygmunta III i jego syna królewicza Władysława o carską koronę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E884A" w14:textId="369CD8AA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526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powstanie Bołotnikowa (1606), pokój wieczysty między Moskwą i Szwecją (1609),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>antypolskie w Rosji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(1611)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>, rosyjsk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szwedzki traktat w 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Stołbowie (1617)</w:t>
            </w:r>
          </w:p>
          <w:p w14:paraId="488F3116" w14:textId="083B68E9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Fiodora, Jerzego Mniszcha, </w:t>
            </w:r>
            <w:r w:rsidR="004A526F" w:rsidRPr="00C34A00">
              <w:rPr>
                <w:rFonts w:asciiTheme="minorHAnsi" w:hAnsiTheme="minorHAnsi" w:cstheme="minorHAnsi"/>
                <w:sz w:val="20"/>
                <w:szCs w:val="20"/>
              </w:rPr>
              <w:t>Aleksandra Józefa Lisowskiego</w:t>
            </w:r>
          </w:p>
          <w:p w14:paraId="385AE74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dlaczego polscy magnaci zdecydowali się poprzeć roszczenia kolejnych Dymitrów Samozwańców do tronu moskiewskiego</w:t>
            </w:r>
          </w:p>
          <w:p w14:paraId="3E5F69AC" w14:textId="77777777" w:rsidR="00993CA7" w:rsidRPr="00C34A00" w:rsidRDefault="009D24AF" w:rsidP="00993C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jaką rolę w zmagani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>ach z Rosją odegrali lisowczycy</w:t>
            </w:r>
          </w:p>
          <w:p w14:paraId="5DA92E3B" w14:textId="6D65B5F6" w:rsidR="00993CA7" w:rsidRPr="00C34A00" w:rsidRDefault="00993CA7" w:rsidP="00993C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polskie rządy na Kremlu i reakcję Rosjan</w:t>
            </w:r>
          </w:p>
          <w:p w14:paraId="42EFC258" w14:textId="3E061F21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9F94" w14:textId="77777777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>olityczne skutki wojen z Moskwą</w:t>
            </w:r>
          </w:p>
          <w:p w14:paraId="02FF75A6" w14:textId="228B7CB5" w:rsidR="00993CA7" w:rsidRPr="00C34A0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93CA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Zygmunta III Wazy w czasie wojen Rzeczypospolitej z Rosją</w:t>
            </w:r>
          </w:p>
        </w:tc>
      </w:tr>
      <w:tr w:rsidR="009D24AF" w:rsidRPr="00C34A00" w14:paraId="502D351D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B011" w14:textId="1252DB3A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Kozacy i konflikty z imperium osmańskim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83B" w14:textId="7329E9EB" w:rsidR="009D24AF" w:rsidRPr="00C34A0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Imperium osmańskie </w:t>
            </w:r>
            <w:r w:rsidR="009D24AF" w:rsidRPr="00C34A00">
              <w:rPr>
                <w:rFonts w:cstheme="minorHAnsi"/>
                <w:sz w:val="20"/>
                <w:szCs w:val="20"/>
              </w:rPr>
              <w:t>i księstwa naddunajskie</w:t>
            </w:r>
          </w:p>
          <w:p w14:paraId="0870E786" w14:textId="352B03B6" w:rsidR="009D24AF" w:rsidRPr="00C34A0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„Awantury mołdawskie” polskich magnatów</w:t>
            </w:r>
          </w:p>
          <w:p w14:paraId="6E6EBCBE" w14:textId="26A0DD1E" w:rsidR="009D24AF" w:rsidRPr="00C34A0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Kozacy na Ukrainie</w:t>
            </w:r>
          </w:p>
          <w:p w14:paraId="294BC6A7" w14:textId="6C4EF812" w:rsidR="009D24AF" w:rsidRPr="00C34A0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D24AF" w:rsidRPr="00C34A00">
              <w:rPr>
                <w:rFonts w:cstheme="minorHAnsi"/>
                <w:sz w:val="20"/>
                <w:szCs w:val="20"/>
              </w:rPr>
              <w:t>ejestr i pierwsze powstania kozackie</w:t>
            </w:r>
          </w:p>
          <w:p w14:paraId="5B10B16F" w14:textId="6E10C4A7" w:rsidR="009D24AF" w:rsidRPr="00C34A0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>ojna z Turcją</w:t>
            </w:r>
          </w:p>
          <w:p w14:paraId="38C5839F" w14:textId="0090107A" w:rsidR="009D24AF" w:rsidRPr="00C34A00" w:rsidRDefault="00E0614F" w:rsidP="00E0614F">
            <w:pPr>
              <w:pStyle w:val="Tabelaszerokalistapunktowana"/>
              <w:numPr>
                <w:ilvl w:val="0"/>
                <w:numId w:val="9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 xml:space="preserve">Napięte stosunki i plany kolejnej </w:t>
            </w:r>
            <w:r w:rsidR="00C30FC5" w:rsidRPr="00C34A00">
              <w:rPr>
                <w:rFonts w:asciiTheme="minorHAnsi" w:hAnsiTheme="minorHAnsi" w:cstheme="minorHAnsi"/>
              </w:rPr>
              <w:t>wojnę</w:t>
            </w:r>
            <w:r w:rsidRPr="00C34A00">
              <w:rPr>
                <w:rFonts w:asciiTheme="minorHAnsi" w:hAnsiTheme="minorHAnsi" w:cstheme="minorHAnsi"/>
              </w:rPr>
              <w:t xml:space="preserve"> z Turcją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C5C276" w14:textId="03DADEFA" w:rsidR="007663C0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63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stosuje pojęcie </w:t>
            </w:r>
            <w:r w:rsidR="007663C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Kozacy</w:t>
            </w:r>
          </w:p>
          <w:p w14:paraId="38C22D5E" w14:textId="78BA3C1E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897E5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Cecorą (1620), bitwę pod Chocimiem (1621)</w:t>
            </w:r>
          </w:p>
          <w:p w14:paraId="31AB7BC8" w14:textId="2A690685" w:rsidR="00897E5C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97E5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identyfikuje 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="00897E5C" w:rsidRPr="00C34A00">
              <w:rPr>
                <w:rFonts w:asciiTheme="minorHAnsi" w:hAnsiTheme="minorHAnsi" w:cstheme="minorHAnsi"/>
                <w:sz w:val="20"/>
                <w:szCs w:val="20"/>
              </w:rPr>
              <w:t>Stanisława Żółkiewskiego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>, Jana Karola Chodkiewicza</w:t>
            </w:r>
          </w:p>
          <w:p w14:paraId="0C534578" w14:textId="23B2599B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 Turcją 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 latach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1620–1621</w:t>
            </w:r>
          </w:p>
          <w:p w14:paraId="373A436F" w14:textId="2D2E216F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9CC9A8" w14:textId="7A1EB319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663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Dzikie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Pola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Zaporoże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Niż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ataman</w:t>
            </w:r>
            <w:r w:rsidR="00897E5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, starszyzna</w:t>
            </w:r>
          </w:p>
          <w:p w14:paraId="5994E4D0" w14:textId="77777777" w:rsidR="00897E5C" w:rsidRPr="00C34A00" w:rsidRDefault="00897E5C" w:rsidP="00897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pokój w Chocimiu (1621) i jego postanowienia</w:t>
            </w:r>
          </w:p>
          <w:p w14:paraId="0E57972A" w14:textId="7882C198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Zamojskiego, </w:t>
            </w:r>
            <w:r w:rsidR="007663C0" w:rsidRPr="00C34A00">
              <w:rPr>
                <w:rFonts w:asciiTheme="minorHAnsi" w:hAnsiTheme="minorHAnsi" w:cstheme="minorHAnsi"/>
                <w:sz w:val="20"/>
                <w:szCs w:val="20"/>
              </w:rPr>
              <w:t>Piotra Konaszewicza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663C0" w:rsidRPr="00C34A00">
              <w:rPr>
                <w:rFonts w:asciiTheme="minorHAnsi" w:hAnsiTheme="minorHAnsi" w:cstheme="minorHAnsi"/>
                <w:sz w:val="20"/>
                <w:szCs w:val="20"/>
              </w:rPr>
              <w:t>Sahajdacznego,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E5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Stanisława Koniecpolskiego </w:t>
            </w:r>
          </w:p>
          <w:p w14:paraId="514EE5A5" w14:textId="206BE242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obszary zamieszkiwane przez Kozaków, terytoria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sporne Rzeczypospolitej</w:t>
            </w:r>
          </w:p>
          <w:p w14:paraId="5ACCDE68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i Turcji w XVII w.</w:t>
            </w:r>
          </w:p>
          <w:p w14:paraId="0DCDD6A8" w14:textId="77777777" w:rsidR="00897E5C" w:rsidRPr="00C34A00" w:rsidRDefault="00897E5C" w:rsidP="00897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jakie skutki dla Rzeczypospolitej miały najazdy tatarskie</w:t>
            </w:r>
          </w:p>
          <w:p w14:paraId="007D121A" w14:textId="5501821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wewnętrzną </w:t>
            </w:r>
            <w:r w:rsidR="00897E5C" w:rsidRPr="00C34A00">
              <w:rPr>
                <w:rFonts w:asciiTheme="minorHAnsi" w:hAnsiTheme="minorHAnsi" w:cstheme="minorHAnsi"/>
                <w:sz w:val="20"/>
                <w:szCs w:val="20"/>
              </w:rPr>
              <w:t>organizację Kozaków</w:t>
            </w:r>
          </w:p>
          <w:p w14:paraId="3C8D31A4" w14:textId="0668413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y z Turcją w latach 1620–1621</w:t>
            </w:r>
          </w:p>
          <w:p w14:paraId="68FA5C13" w14:textId="7B954E8C" w:rsidR="009D24AF" w:rsidRPr="00C34A00" w:rsidRDefault="009D24AF" w:rsidP="00C231C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stosunki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tureckie w latach 30. i 40. XVII w.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ABDDF" w14:textId="297EA7EF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Sicz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tabor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rejestr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97E5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pokój</w:t>
            </w:r>
            <w:r w:rsidR="00897E5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E5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hetmański</w:t>
            </w:r>
            <w:r w:rsidR="00897E5C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97E5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czambuł</w:t>
            </w:r>
          </w:p>
          <w:p w14:paraId="2902FC8A" w14:textId="63DAC20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wypraw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Zamojskiego na Mołdawię (1595)</w:t>
            </w:r>
            <w:r w:rsidR="007663C0" w:rsidRPr="00C34A00">
              <w:rPr>
                <w:rFonts w:asciiTheme="minorHAnsi" w:hAnsiTheme="minorHAnsi" w:cstheme="minorHAnsi"/>
                <w:sz w:val="20"/>
                <w:szCs w:val="20"/>
              </w:rPr>
              <w:t>, traktat w Buszy (1617)</w:t>
            </w:r>
          </w:p>
          <w:p w14:paraId="729EFC84" w14:textId="7C1C0578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97E5C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E5C" w:rsidRPr="00C34A00">
              <w:rPr>
                <w:rFonts w:asciiTheme="minorHAnsi" w:hAnsiTheme="minorHAnsi" w:cstheme="minorHAnsi"/>
                <w:sz w:val="20"/>
                <w:szCs w:val="20"/>
              </w:rPr>
              <w:t>Jeremiego Mohyły</w:t>
            </w:r>
          </w:p>
          <w:p w14:paraId="584A519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przyczyny, przebieg i skutki interwencji polskich magnatów w Mołdawii</w:t>
            </w:r>
          </w:p>
          <w:p w14:paraId="74D2F7DE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geopolityczne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położenie Ukrainy i jego wpływ na życie codzienne jej mieszkańców</w:t>
            </w:r>
          </w:p>
          <w:p w14:paraId="5C7BE360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jaką funkcję pełnił rejestr kozacki</w:t>
            </w:r>
          </w:p>
          <w:p w14:paraId="140B4FF3" w14:textId="77777777" w:rsidR="00C231C0" w:rsidRPr="00C34A00" w:rsidRDefault="00C231C0" w:rsidP="00C23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przyczyny i skutki powstań kozackich w końcu XVI w.</w:t>
            </w:r>
          </w:p>
          <w:p w14:paraId="1AD27E2E" w14:textId="03FFA4C2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okres sukcesów kozackich w pocz. XVII w. i jego</w:t>
            </w:r>
            <w:r w:rsidR="00897E5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znaczenie dla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81274" w14:textId="5F00C3A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kondominium</w:t>
            </w:r>
            <w:r w:rsidR="007663C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, chadzki kozackie</w:t>
            </w:r>
          </w:p>
          <w:p w14:paraId="2628E7B3" w14:textId="40F75E3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powstanie Kosińskiego (1591–1593), </w:t>
            </w:r>
            <w:r w:rsidR="007663C0" w:rsidRPr="00C34A00">
              <w:rPr>
                <w:rFonts w:asciiTheme="minorHAnsi" w:hAnsiTheme="minorHAnsi" w:cstheme="minorHAnsi"/>
                <w:sz w:val="20"/>
                <w:szCs w:val="20"/>
              </w:rPr>
              <w:t>wyprawę Jana Zamojskiego na Wołoszczyznę (1600), interwen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>cji magnatów w Mołdawii (1615)</w:t>
            </w:r>
          </w:p>
          <w:p w14:paraId="60432319" w14:textId="50470A14" w:rsidR="007663C0" w:rsidRPr="00C34A00" w:rsidRDefault="009D24AF" w:rsidP="004967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63C0" w:rsidRPr="00C34A00">
              <w:rPr>
                <w:rFonts w:asciiTheme="minorHAnsi" w:hAnsiTheme="minorHAnsi" w:cstheme="minorHAnsi"/>
                <w:sz w:val="20"/>
                <w:szCs w:val="20"/>
              </w:rPr>
              <w:t>Michała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63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Walecznego,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Szymona Mohyły, </w:t>
            </w:r>
            <w:r w:rsidR="007663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Samuela Koreckiego, Michała </w:t>
            </w:r>
            <w:r w:rsidR="007663C0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Wiśniowieckiego, </w:t>
            </w:r>
          </w:p>
          <w:p w14:paraId="0A4D85BD" w14:textId="49BB6C35" w:rsidR="009D24AF" w:rsidRPr="00C34A00" w:rsidRDefault="00897E5C" w:rsidP="007663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Krzysztofa Kosińskiego</w:t>
            </w:r>
          </w:p>
          <w:p w14:paraId="5B10509E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relacje między Rzecząpospolitą a Mołdawią w końcu XVI w.</w:t>
            </w:r>
          </w:p>
          <w:p w14:paraId="690AC4E4" w14:textId="3E59529D" w:rsidR="009D24AF" w:rsidRPr="00C34A00" w:rsidRDefault="00897E5C" w:rsidP="00C23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wpływ problemu tatarskiego na politykę zagraniczną i wewnętrzną Rzeczypospolitej w I poł. XVII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562C" w14:textId="26A71BA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politykę</w:t>
            </w:r>
            <w:r w:rsidR="00897E5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Rzeczypospolitej wobec Kozaków</w:t>
            </w:r>
          </w:p>
          <w:p w14:paraId="215EE2BD" w14:textId="7CB57438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7A204043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B8C2C" w14:textId="2D83978C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Powstanie Chmielnickiego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D3A" w14:textId="028BFE00" w:rsidR="009D24AF" w:rsidRPr="00C34A0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Problem kozacki </w:t>
            </w:r>
          </w:p>
          <w:p w14:paraId="3D700107" w14:textId="2D6E01FB" w:rsidR="009D24AF" w:rsidRPr="00C34A0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>rzyczyny powstania Chmielnickiego</w:t>
            </w:r>
          </w:p>
          <w:p w14:paraId="0CE42B69" w14:textId="7643E506" w:rsidR="009D24AF" w:rsidRPr="00C34A0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>ybuch powstania na Ukrainie</w:t>
            </w:r>
          </w:p>
          <w:p w14:paraId="286201A9" w14:textId="2A7C9BC5" w:rsidR="009D24AF" w:rsidRPr="00C34A0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>alki w latach 1649–1653</w:t>
            </w:r>
          </w:p>
          <w:p w14:paraId="41784D9E" w14:textId="2FF5607B" w:rsidR="0089519D" w:rsidRPr="00C34A00" w:rsidRDefault="0089519D" w:rsidP="00DA4A0D">
            <w:pPr>
              <w:pStyle w:val="Tabelaszerokalistapunktowan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Zaangażowanie Moskwy w sprawy Ukrainy</w:t>
            </w:r>
          </w:p>
          <w:p w14:paraId="13A6011B" w14:textId="086EBD19" w:rsidR="009D24AF" w:rsidRPr="00C34A00" w:rsidRDefault="0089519D" w:rsidP="00DA4A0D">
            <w:pPr>
              <w:pStyle w:val="Tabelaszerokalistapunktowan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Skutki powstania Chmielnickiego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53F526" w14:textId="77777777" w:rsidR="00496708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Chmielnickiego (1648–1655)</w:t>
            </w:r>
          </w:p>
          <w:p w14:paraId="01FE89A2" w14:textId="15BA6150" w:rsidR="009D24AF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bitwy nad Żółtymi Wodami, pod Korsuniem i Piławcami (1648), obronę Zbaraża (1649 r.), bitwę pod Beresteczkiem (1651)</w:t>
            </w:r>
          </w:p>
          <w:p w14:paraId="1CF2ACBF" w14:textId="2EA6B0B2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Bohdana Chmielnickiego, 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Jeremiego Wiśniowieckiego,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Jana Kazimierza Wazę</w:t>
            </w:r>
          </w:p>
          <w:p w14:paraId="24D9EB44" w14:textId="196B76B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prz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>yczyny i skutki powstania Chmielnickiego</w:t>
            </w:r>
          </w:p>
          <w:p w14:paraId="44B61CBC" w14:textId="422F2D71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A42CCE" w14:textId="672A6F3B" w:rsidR="00C231C0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wojsko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zaporoskie</w:t>
            </w:r>
          </w:p>
          <w:p w14:paraId="00255E42" w14:textId="771B3F9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Batohem (1652),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układ w Perejasławiu (1654)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postanowienia, 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Ochmatowem (1655), 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>unię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Hadziaczu (1658)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jej postanowienia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bitwy pod Połonką i Cudnowem (1660),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rozejm w Andruszowie (1667)</w:t>
            </w:r>
            <w:r w:rsidR="00FF40C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</w:p>
          <w:p w14:paraId="349DA733" w14:textId="4730400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identyfikuje postać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Iwana Wyhowskiego</w:t>
            </w:r>
          </w:p>
          <w:p w14:paraId="1F24233A" w14:textId="323912D9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obszary ob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jęte powstaniem Chmielnickiego</w:t>
            </w:r>
          </w:p>
          <w:p w14:paraId="51C595EF" w14:textId="25E49088" w:rsidR="00A4674B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polityka władz Rzeczypospolitej wywoływała niezadowolenie Kozaków </w:t>
            </w:r>
          </w:p>
          <w:p w14:paraId="3C1A5EEB" w14:textId="3AE3D136" w:rsidR="00A4674B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>polskiej szlachty i magnaterii na Ukrainie</w:t>
            </w:r>
          </w:p>
          <w:p w14:paraId="7C208338" w14:textId="293CEFC7" w:rsidR="00496708" w:rsidRPr="00C34A00" w:rsidRDefault="00CA0258" w:rsidP="003028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288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powstania Chmielnickiego</w:t>
            </w:r>
          </w:p>
          <w:p w14:paraId="1918D16F" w14:textId="796B7ACD" w:rsidR="0030288A" w:rsidRPr="00C34A00" w:rsidRDefault="0030288A" w:rsidP="003028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określa przyczyny klęsk Polaków i sukcesów Kozaków w czasie powstania Chmielnickiego</w:t>
            </w:r>
          </w:p>
          <w:p w14:paraId="232350B8" w14:textId="36279ABA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postanowienia unii w Hadziaczu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6111E" w14:textId="6913D28A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ukraińscy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królewięta</w:t>
            </w:r>
          </w:p>
          <w:p w14:paraId="03FB618D" w14:textId="2A9C266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ugod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zborowsk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(1649), ugod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Białej Cerkwi (1651),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Żwańcem (1653)</w:t>
            </w:r>
          </w:p>
          <w:p w14:paraId="5DDA13CB" w14:textId="73BC441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 Tuhaj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>beja</w:t>
            </w:r>
          </w:p>
          <w:p w14:paraId="12364E15" w14:textId="18FC497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 wpływ problemu rejestru na stosunki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kozackie</w:t>
            </w:r>
          </w:p>
          <w:p w14:paraId="326BFC62" w14:textId="77777777" w:rsidR="00A4674B" w:rsidRPr="00C34A00" w:rsidRDefault="00A4674B" w:rsidP="00A467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okoliczności wybuchu powstania Chmielnickiego</w:t>
            </w:r>
          </w:p>
          <w:p w14:paraId="485E2E5B" w14:textId="376BB991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wyjaśnia, dlaczego Kozacy sprzymierzyli się </w:t>
            </w:r>
            <w:r w:rsidR="0030288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najpierw z Tatarami, a później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z Rosją</w:t>
            </w:r>
          </w:p>
          <w:p w14:paraId="0F505D52" w14:textId="77777777" w:rsidR="0030288A" w:rsidRPr="00C34A00" w:rsidRDefault="0030288A" w:rsidP="003028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przebieg działań militarnych w czasie powstania Chmielnickiego</w:t>
            </w:r>
          </w:p>
          <w:p w14:paraId="60819E97" w14:textId="6D7FB1A8" w:rsidR="0030288A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0288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polityczne pomysły rozwiązania problemu kozackiego w czasie powstania Chmielnickiego</w:t>
            </w:r>
          </w:p>
          <w:p w14:paraId="602531C6" w14:textId="70DFCEE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30288A" w:rsidRPr="00C34A00">
              <w:rPr>
                <w:rFonts w:asciiTheme="minorHAnsi" w:hAnsiTheme="minorHAnsi" w:cstheme="minorHAnsi"/>
                <w:sz w:val="20"/>
                <w:szCs w:val="20"/>
              </w:rPr>
              <w:t>y z Rosją o Ukrainę</w:t>
            </w:r>
          </w:p>
          <w:p w14:paraId="568D5F84" w14:textId="17F9105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3552B" w14:textId="6CD294B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ugodę kurukowską (1622), 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powstanie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Pawluka (1637), powstani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Kostki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Napierskiego (1651)</w:t>
            </w:r>
          </w:p>
          <w:p w14:paraId="4B171D19" w14:textId="10AE75E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Iwana Sulimy,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Pawła Pawluka, 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Stefana Potockiego,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Mikołaja Potockiego, 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Marcina Kalinowskiego,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Jerzego Ossolińskiego, Adama Kisiela,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Aleksandra Kostki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231C0" w:rsidRPr="00C34A00">
              <w:rPr>
                <w:rFonts w:asciiTheme="minorHAnsi" w:hAnsiTheme="minorHAnsi" w:cstheme="minorHAnsi"/>
                <w:sz w:val="20"/>
                <w:szCs w:val="20"/>
              </w:rPr>
              <w:t>Napierskiego</w:t>
            </w:r>
          </w:p>
          <w:p w14:paraId="11102EB6" w14:textId="77777777" w:rsidR="00A4674B" w:rsidRPr="00C34A00" w:rsidRDefault="00A4674B" w:rsidP="00A467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powstania kozackie z I poł. XVII w. </w:t>
            </w:r>
          </w:p>
          <w:p w14:paraId="50C4370D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organizację i znaczenie militarne wojska zaporoskiego</w:t>
            </w:r>
          </w:p>
          <w:p w14:paraId="1280C7F0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opisuje proces budzenia się świadomości etnicznej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Kozaków zaporoskich w XVI i XVII w.</w:t>
            </w:r>
          </w:p>
          <w:p w14:paraId="05169A04" w14:textId="6C3713A2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1FD8" w14:textId="6A748EF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postawy Polaków wobec powstania Chmielnickiego</w:t>
            </w:r>
          </w:p>
          <w:p w14:paraId="0B8E97A2" w14:textId="6DBBA6C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konsekwencje przymierza kozack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rosyjskiego</w:t>
            </w:r>
          </w:p>
          <w:p w14:paraId="4F1F2D78" w14:textId="764F615F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znaczenie unii w Hadziaczu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dla stosunków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4674B" w:rsidRPr="00C34A00">
              <w:rPr>
                <w:rFonts w:asciiTheme="minorHAnsi" w:hAnsiTheme="minorHAnsi" w:cstheme="minorHAnsi"/>
                <w:sz w:val="20"/>
                <w:szCs w:val="20"/>
              </w:rPr>
              <w:t>kozackich</w:t>
            </w:r>
          </w:p>
        </w:tc>
      </w:tr>
      <w:tr w:rsidR="009D24AF" w:rsidRPr="00C34A00" w14:paraId="639CB54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4B37" w14:textId="78A60B92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Potop szwedzki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C8DE" w14:textId="20444A3D" w:rsidR="009D24AF" w:rsidRPr="00C34A0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>rzyczyny najazdu szwedzkiego</w:t>
            </w:r>
          </w:p>
          <w:p w14:paraId="2624A49F" w14:textId="06BD37EE" w:rsidR="009D24AF" w:rsidRPr="00C34A0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</w:t>
            </w:r>
            <w:r w:rsidR="009D24AF" w:rsidRPr="00C34A00">
              <w:rPr>
                <w:rFonts w:cstheme="minorHAnsi"/>
                <w:sz w:val="20"/>
                <w:szCs w:val="20"/>
              </w:rPr>
              <w:t>top szwedzki</w:t>
            </w:r>
          </w:p>
          <w:p w14:paraId="66CC3589" w14:textId="1C707C5D" w:rsidR="009D24AF" w:rsidRPr="00C34A0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>ojna o wyzwolenie Rzeczypospolitej</w:t>
            </w:r>
          </w:p>
          <w:p w14:paraId="432EB770" w14:textId="5B03C09F" w:rsidR="009D24AF" w:rsidRPr="00C34A0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Zmiana sytuacji międzynarodowej</w:t>
            </w:r>
          </w:p>
          <w:p w14:paraId="1CC4A980" w14:textId="7F29403C" w:rsidR="009D24AF" w:rsidRPr="00C34A00" w:rsidRDefault="008F701C" w:rsidP="008F701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>okój w Oliwie</w:t>
            </w:r>
            <w:r w:rsidRPr="00C34A00">
              <w:rPr>
                <w:rFonts w:cstheme="minorHAnsi"/>
                <w:sz w:val="20"/>
                <w:szCs w:val="20"/>
              </w:rPr>
              <w:t xml:space="preserve"> i skutki </w:t>
            </w:r>
            <w:r w:rsidR="00C30FC5" w:rsidRPr="00C34A00">
              <w:rPr>
                <w:rFonts w:cstheme="minorHAnsi"/>
                <w:sz w:val="20"/>
                <w:szCs w:val="20"/>
              </w:rPr>
              <w:t>wojnę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4AD2EA" w14:textId="77777777" w:rsidR="00496708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potop szwedzki (1655–1660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E4E214E" w14:textId="79DBB8EC" w:rsidR="009D24AF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przestrzeni obronę Jasnej Góry (1655), 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Oliwie (1660)</w:t>
            </w:r>
          </w:p>
          <w:p w14:paraId="1660B020" w14:textId="02D12ECA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 Wazy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>, Karola X Gustawa</w:t>
            </w:r>
          </w:p>
          <w:p w14:paraId="16518462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przyczyny najazdu szwedzkiego</w:t>
            </w:r>
          </w:p>
          <w:p w14:paraId="787CFF38" w14:textId="77777777" w:rsidR="005E018E" w:rsidRPr="00C34A00" w:rsidRDefault="005E018E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dlaczego obrona Jasnej Góry stała się punktem zwrotnym w przebiegu działań wojennych ze Szwecją</w:t>
            </w:r>
          </w:p>
          <w:p w14:paraId="50506563" w14:textId="6B5153A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>postanowienia pokoju oliwskiego</w:t>
            </w:r>
          </w:p>
          <w:p w14:paraId="1F6A441E" w14:textId="2D248282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4E733D" w14:textId="6D313ED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324264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podjazdowa</w:t>
            </w:r>
          </w:p>
          <w:p w14:paraId="57A7B0B1" w14:textId="5AC5EBB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przestrzeni 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Gołębiem (1656),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Warką (1656), traktat w Radnot (1656)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, układ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welawsk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bydgoski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(1657)</w:t>
            </w:r>
          </w:p>
          <w:p w14:paraId="573265B8" w14:textId="4EB3078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4264" w:rsidRPr="00C34A00">
              <w:rPr>
                <w:rFonts w:asciiTheme="minorHAnsi" w:hAnsiTheme="minorHAnsi" w:cstheme="minorHAnsi"/>
                <w:sz w:val="20"/>
                <w:szCs w:val="20"/>
              </w:rPr>
              <w:t>Augustyna Kordeckiego, Stefana Czarnieckiego</w:t>
            </w:r>
          </w:p>
          <w:p w14:paraId="43752181" w14:textId="1FCAB42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działania wojenne w czasie potopu szwedzkiego</w:t>
            </w:r>
          </w:p>
          <w:p w14:paraId="5DA3AC5D" w14:textId="2EC6DA91" w:rsidR="005E018E" w:rsidRPr="00C34A00" w:rsidRDefault="005E018E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wskazuje przykłady sukcesów oręża polskiego w walce ze Szwedami</w:t>
            </w:r>
          </w:p>
          <w:p w14:paraId="445D2E6C" w14:textId="237FC8B3" w:rsidR="005E018E" w:rsidRPr="00C34A00" w:rsidRDefault="00CA0258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układ w Radnot stanowił zagrożenie suwerenności Rzeczypospolitej</w:t>
            </w:r>
          </w:p>
          <w:p w14:paraId="5743F53C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postawy Polaków i króla Jana Kazimierza w 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czasie potopu 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szwedzkiego</w:t>
            </w:r>
          </w:p>
          <w:p w14:paraId="7A1B564B" w14:textId="4707FDC1" w:rsidR="005E018E" w:rsidRPr="00C34A00" w:rsidRDefault="00CA0258" w:rsidP="005E018E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5E018E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polityczne, społeczne, gospodarcze i kulturalne konsekwencje wojny ze Szwecją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8825B" w14:textId="637E525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324264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śluby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lwowskie</w:t>
            </w:r>
          </w:p>
          <w:p w14:paraId="7D2FDD9E" w14:textId="1D177C61" w:rsidR="002A1B5A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konfederacj</w:t>
            </w:r>
            <w:r w:rsidR="00324264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Tyszowcach i Łańcucie (1655), śluby lwowskie Jana Kazimierza (1656), wygnani</w:t>
            </w:r>
            <w:r w:rsidR="00324264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arian z Polski (1658)</w:t>
            </w:r>
          </w:p>
          <w:p w14:paraId="194DDB64" w14:textId="6C49133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kapitulacj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Ujściem i w Kiejdanach (1655),</w:t>
            </w:r>
            <w:r w:rsidR="0032426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bitwę pod Warszawą (1656)</w:t>
            </w:r>
          </w:p>
          <w:p w14:paraId="4E9D9E7A" w14:textId="77777777" w:rsidR="00324264" w:rsidRPr="00C34A00" w:rsidRDefault="009D24AF" w:rsidP="003242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Hieronima Radziejowskiego, Janusza Radziwiłła, </w:t>
            </w:r>
            <w:r w:rsidR="00324264" w:rsidRPr="00C34A00">
              <w:rPr>
                <w:rFonts w:asciiTheme="minorHAnsi" w:hAnsiTheme="minorHAnsi" w:cstheme="minorHAnsi"/>
                <w:sz w:val="20"/>
                <w:szCs w:val="20"/>
              </w:rPr>
              <w:t>Jerzego II Rakoczego</w:t>
            </w:r>
          </w:p>
          <w:p w14:paraId="4F7425F4" w14:textId="0FD57EDF" w:rsidR="009D24AF" w:rsidRPr="00C34A00" w:rsidRDefault="009D24AF" w:rsidP="003242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główne kierunki działań</w:t>
            </w:r>
          </w:p>
          <w:p w14:paraId="35E0E49F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wojsk szwedzkich w 1655 r.</w:t>
            </w:r>
          </w:p>
          <w:p w14:paraId="79426DE8" w14:textId="3574F22A" w:rsidR="005E018E" w:rsidRPr="00C34A00" w:rsidRDefault="00CA0258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a sytuację polityczną, w jakiej 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znalazła się Rzeczpospolita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>przed potopem szwedzkim</w:t>
            </w:r>
          </w:p>
          <w:p w14:paraId="5ABE261C" w14:textId="580431A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opisuje, jakie znaczenie dla państwa polskiego miały traktaty welawsk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bydgoskie</w:t>
            </w:r>
          </w:p>
          <w:p w14:paraId="3CEB809E" w14:textId="1E5BEF7B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dlaczego doszło do prześladowania protes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>tantów i jakie były tego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C9E21" w14:textId="43F54E70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139D" w:rsidRPr="00C34A0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wojsko komputowe</w:t>
            </w:r>
          </w:p>
          <w:p w14:paraId="490B5C76" w14:textId="3CE130B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ukła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>d szwedzk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>brandenburski (1656)</w:t>
            </w:r>
          </w:p>
          <w:p w14:paraId="53E6FA1A" w14:textId="186803A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Krzysztofa Opalińskiego, Andrzeja Karola Grudzińskiego, Fryderyka Wilhelma, </w:t>
            </w:r>
            <w:r w:rsidR="00324264" w:rsidRPr="00C34A00">
              <w:rPr>
                <w:rFonts w:asciiTheme="minorHAnsi" w:hAnsiTheme="minorHAnsi" w:cstheme="minorHAnsi"/>
                <w:sz w:val="20"/>
                <w:szCs w:val="20"/>
              </w:rPr>
              <w:t>Wincentego Gosiewskiego</w:t>
            </w:r>
          </w:p>
          <w:p w14:paraId="5F158C1D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zmiany w polskie armii XVII w.</w:t>
            </w:r>
          </w:p>
          <w:p w14:paraId="58AD181D" w14:textId="1AA2BC7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sytuację międzynarodową Rzeczypospolitej przed po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>topem szwedzkim i w jego czasie</w:t>
            </w:r>
          </w:p>
          <w:p w14:paraId="3E808CFA" w14:textId="49B4697A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F9BD" w14:textId="6FB39D4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ocenia postawy magnatów w obliczu zagrożenia państwowości polskiej</w:t>
            </w:r>
          </w:p>
          <w:p w14:paraId="52B37C09" w14:textId="6D67F9A1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postawy Polaków i króla Jana Kazimie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>rza w czasie potopu szwedzkiego</w:t>
            </w:r>
          </w:p>
          <w:p w14:paraId="6E57F57C" w14:textId="3C6B2881" w:rsidR="005E018E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wpływ potopu na relacje między Rzecząpospolitą a Prusami</w:t>
            </w:r>
          </w:p>
          <w:p w14:paraId="64AD337A" w14:textId="1B4F3BC3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58AAAE48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069E" w14:textId="4AAA3DD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Wojna domowa i król „Piast”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90C" w14:textId="12F7B9F8" w:rsidR="009D24AF" w:rsidRPr="00C34A00" w:rsidRDefault="009D24AF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Rzeczpospolita po potopie </w:t>
            </w:r>
          </w:p>
          <w:p w14:paraId="754EBDB7" w14:textId="0CE124CC" w:rsidR="009D24AF" w:rsidRPr="00C34A0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>lany reform i następstwa tronu</w:t>
            </w:r>
          </w:p>
          <w:p w14:paraId="68D103B3" w14:textId="74CA9819" w:rsidR="009D24AF" w:rsidRPr="00C34A0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D24AF" w:rsidRPr="00C34A00">
              <w:rPr>
                <w:rFonts w:cstheme="minorHAnsi"/>
                <w:sz w:val="20"/>
                <w:szCs w:val="20"/>
              </w:rPr>
              <w:t>okosz Lubomirskiego</w:t>
            </w:r>
          </w:p>
          <w:p w14:paraId="3587D8FF" w14:textId="13DED3B4" w:rsidR="009D24AF" w:rsidRPr="00C34A0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Wybór „Piasta” na króla</w:t>
            </w:r>
          </w:p>
          <w:p w14:paraId="379C88DA" w14:textId="645A867E" w:rsidR="009D24AF" w:rsidRPr="00C34A0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onflikt króla z </w:t>
            </w:r>
            <w:r w:rsidRPr="00C34A00">
              <w:rPr>
                <w:rFonts w:cstheme="minorHAnsi"/>
                <w:sz w:val="20"/>
                <w:szCs w:val="20"/>
              </w:rPr>
              <w:t>opozycją</w:t>
            </w:r>
          </w:p>
          <w:p w14:paraId="7D8C4A0D" w14:textId="41BD539C" w:rsidR="009D24AF" w:rsidRPr="00C34A00" w:rsidRDefault="00DF16B3" w:rsidP="00DF16B3">
            <w:pPr>
              <w:pStyle w:val="Tabelaszerokalistapunktowana"/>
              <w:numPr>
                <w:ilvl w:val="0"/>
                <w:numId w:val="12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P</w:t>
            </w:r>
            <w:r w:rsidR="009D24AF" w:rsidRPr="00C34A00">
              <w:rPr>
                <w:rFonts w:asciiTheme="minorHAnsi" w:hAnsiTheme="minorHAnsi" w:cstheme="minorHAnsi"/>
              </w:rPr>
              <w:t xml:space="preserve">oczątek </w:t>
            </w:r>
            <w:r w:rsidR="00C30FC5" w:rsidRPr="00C34A00">
              <w:rPr>
                <w:rFonts w:asciiTheme="minorHAnsi" w:hAnsiTheme="minorHAnsi" w:cstheme="minorHAnsi"/>
              </w:rPr>
              <w:t>wojnę</w:t>
            </w:r>
            <w:r w:rsidR="009D24AF" w:rsidRPr="00C34A00">
              <w:rPr>
                <w:rFonts w:asciiTheme="minorHAnsi" w:hAnsiTheme="minorHAnsi" w:cstheme="minorHAnsi"/>
              </w:rPr>
              <w:t xml:space="preserve"> z Turcją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E3D81D" w14:textId="0D069025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1B5A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liberum veto</w:t>
            </w:r>
          </w:p>
          <w:p w14:paraId="7BE6C6FE" w14:textId="4BAF270F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pierwsze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liberum veto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(1652), 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>wojnę z Turcją (1672)</w:t>
            </w:r>
          </w:p>
          <w:p w14:paraId="5F6D0538" w14:textId="42E14B28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Kazimierza, Michała Korybuta Wiśniowieckiego, Jana Sobieskiego</w:t>
            </w:r>
          </w:p>
          <w:p w14:paraId="10FE7170" w14:textId="23119526" w:rsidR="00763456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przejawy kryzysu Rzeczypospolitej w II poł. XVII w.</w:t>
            </w:r>
          </w:p>
          <w:p w14:paraId="746E146D" w14:textId="59A45930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>wojny z Turcją</w:t>
            </w:r>
          </w:p>
          <w:p w14:paraId="0097D933" w14:textId="55601860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1286B2" w14:textId="08F3EC5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rokosz Lubomirskiego (1665–1666), 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abdykację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 (1668), elekcj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Michała K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>orybuta Wiśniowieckiego (1669)</w:t>
            </w:r>
          </w:p>
          <w:p w14:paraId="4B677154" w14:textId="77777777" w:rsidR="00763456" w:rsidRPr="00C34A00" w:rsidRDefault="00763456" w:rsidP="007634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pokój w Buczaczu (1672) i jego postanowienia</w:t>
            </w:r>
          </w:p>
          <w:p w14:paraId="337578C4" w14:textId="64FF4D75" w:rsidR="00BE77A9" w:rsidRPr="00C34A00" w:rsidRDefault="009D24AF" w:rsidP="00BE7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identyfikuje postacie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Władysława Sicińskiego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>Jerzego Sebastiana Lubomirskiego</w:t>
            </w:r>
          </w:p>
          <w:p w14:paraId="2BA580E6" w14:textId="3762DDF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sytuację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wewnętrzną w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Rzeczypospolitej po potopie szwedzkim</w:t>
            </w:r>
          </w:p>
          <w:p w14:paraId="1AFE212A" w14:textId="5D22AC57" w:rsidR="00763456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kryzysu państwowości polskiej w II poł. XVII w.</w:t>
            </w:r>
          </w:p>
          <w:p w14:paraId="38B71B25" w14:textId="5B4C48FA" w:rsidR="00763456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rokoszu Zebrzydowskiego</w:t>
            </w:r>
          </w:p>
          <w:p w14:paraId="074ED2F9" w14:textId="5AE3683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okoliczności objęcia tronu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Rzeczypospolitej przez M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>ichała Korybuta Wiśniowieckiego</w:t>
            </w:r>
          </w:p>
          <w:p w14:paraId="28286A71" w14:textId="2F285CBC" w:rsidR="009D24AF" w:rsidRPr="00C34A00" w:rsidRDefault="00CA0258" w:rsidP="00763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763456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przyczyny klęski Rzeczypospolitej w wojnie z Turcją w 1672 r.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03EA5" w14:textId="3496298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BE77A9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infamia,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malkontenci</w:t>
            </w:r>
          </w:p>
          <w:p w14:paraId="563E6786" w14:textId="707A0A52" w:rsidR="002A1B5A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>bitwę pod Mątwami (1666)</w:t>
            </w:r>
          </w:p>
          <w:p w14:paraId="027035E2" w14:textId="073CF199" w:rsidR="009D24AF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>zdobyci</w:t>
            </w:r>
            <w:r w:rsidR="002A1B5A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Kamieńca Podolskiego przez Turków (1672)</w:t>
            </w:r>
          </w:p>
          <w:p w14:paraId="30444FA6" w14:textId="16239F3C" w:rsidR="009D24AF" w:rsidRPr="00C34A00" w:rsidRDefault="009D24AF" w:rsidP="00BE7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identyfikuje 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>postać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>Ludwiki Marii Gonzagi</w:t>
            </w:r>
          </w:p>
          <w:p w14:paraId="47B06354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program reform proponowany przez Jana Kazimierza i reakcję szlachty polskiej</w:t>
            </w:r>
          </w:p>
          <w:p w14:paraId="7C384398" w14:textId="77777777" w:rsidR="00763456" w:rsidRPr="00C34A00" w:rsidRDefault="00763456" w:rsidP="007634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przyczyny, przebieg i skutki sporu króla z Jerzym Sebastianem Lubomirskim</w:t>
            </w:r>
          </w:p>
          <w:p w14:paraId="577D8C43" w14:textId="3ADB1C13" w:rsidR="009D24AF" w:rsidRPr="00C34A00" w:rsidRDefault="00CA0258" w:rsidP="004967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zmagania opozycji magnackiej i regalistów w czasie panowania</w:t>
            </w:r>
            <w:r w:rsidR="0049670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>Jana Kazimierza i Michała Korybuta Wiśniowieckiego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765C4" w14:textId="40423374" w:rsidR="00BE77A9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B831B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>zawarcie Związku Święconego (1661), bunt Piotra Doroszenki (1671)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>, pospolite ruszenie pod Gołębiem (1672), konfederację pod Szczebrzeszynem (1673)</w:t>
            </w:r>
          </w:p>
          <w:p w14:paraId="13563AC3" w14:textId="4D09E65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Andrzeja Olszowskiego,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>Piotra Doroszenki</w:t>
            </w:r>
          </w:p>
          <w:p w14:paraId="6E191790" w14:textId="09DCAE1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wpływ konflikt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Michała Korybuta Wiśniowieckiego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z opozycją magnacką na funkcjonowanie państwa</w:t>
            </w:r>
          </w:p>
          <w:p w14:paraId="0B9C0E88" w14:textId="17D66BBA" w:rsidR="009D24AF" w:rsidRPr="00C34A00" w:rsidRDefault="009D24AF" w:rsidP="007634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zmiany w polskiej polityce zagranicznej i ich wpływ na fu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>nkcjonowanie Rzeczypospolitej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45AA" w14:textId="3C859180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realną możliwość re</w:t>
            </w:r>
            <w:r w:rsidR="00BE77A9" w:rsidRPr="00C34A00">
              <w:rPr>
                <w:rFonts w:asciiTheme="minorHAnsi" w:hAnsiTheme="minorHAnsi" w:cstheme="minorHAnsi"/>
                <w:sz w:val="20"/>
                <w:szCs w:val="20"/>
              </w:rPr>
              <w:t>alizacji reform Jana Kazimierza</w:t>
            </w:r>
          </w:p>
          <w:p w14:paraId="236444A8" w14:textId="324F0A3D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6841EFA9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E46A" w14:textId="73EC7993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Rządy Jana III Sobieskiego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F0B" w14:textId="6DCF6FF6" w:rsidR="009D24AF" w:rsidRPr="00C34A0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E</w:t>
            </w:r>
            <w:r w:rsidR="009D24AF" w:rsidRPr="00C34A00">
              <w:rPr>
                <w:rFonts w:cstheme="minorHAnsi"/>
                <w:sz w:val="20"/>
                <w:szCs w:val="20"/>
              </w:rPr>
              <w:t>lekcja Jana III Sobieskiego</w:t>
            </w:r>
          </w:p>
          <w:p w14:paraId="08DF4F8B" w14:textId="19EB1D71" w:rsidR="009D24AF" w:rsidRPr="00C34A0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z Turcją</w:t>
            </w:r>
          </w:p>
          <w:p w14:paraId="79FB331A" w14:textId="1AB956B1" w:rsidR="009D24AF" w:rsidRPr="00C34A0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Polityka zagraniczna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 Sobieskiego</w:t>
            </w:r>
          </w:p>
          <w:p w14:paraId="34E461B6" w14:textId="45001DEF" w:rsidR="009D24AF" w:rsidRPr="00C34A0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</w:t>
            </w:r>
            <w:r w:rsidR="009D24AF" w:rsidRPr="00C34A00">
              <w:rPr>
                <w:rFonts w:cstheme="minorHAnsi"/>
                <w:sz w:val="20"/>
                <w:szCs w:val="20"/>
              </w:rPr>
              <w:t>mian</w:t>
            </w:r>
            <w:r w:rsidRPr="00C34A00">
              <w:rPr>
                <w:rFonts w:cstheme="minorHAnsi"/>
                <w:sz w:val="20"/>
                <w:szCs w:val="20"/>
              </w:rPr>
              <w:t>a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 sojuszów </w:t>
            </w:r>
          </w:p>
          <w:p w14:paraId="388540EF" w14:textId="7980CBEF" w:rsidR="009D24AF" w:rsidRPr="00C34A0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Odsiecz wiedeńska</w:t>
            </w:r>
          </w:p>
          <w:p w14:paraId="6B18E50B" w14:textId="0995CD61" w:rsidR="009D24AF" w:rsidRPr="00C34A0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</w:t>
            </w:r>
            <w:r w:rsidR="009D24AF" w:rsidRPr="00C34A00">
              <w:rPr>
                <w:rFonts w:cstheme="minorHAnsi"/>
                <w:sz w:val="20"/>
                <w:szCs w:val="20"/>
              </w:rPr>
              <w:t>akończenie walk z Turcją</w:t>
            </w:r>
          </w:p>
          <w:p w14:paraId="10915E14" w14:textId="7C0AC4FA" w:rsidR="009D24AF" w:rsidRPr="00C34A00" w:rsidRDefault="00DF16B3" w:rsidP="00DF16B3">
            <w:pPr>
              <w:pStyle w:val="Tabelaszerokalistapunktowana"/>
              <w:numPr>
                <w:ilvl w:val="0"/>
                <w:numId w:val="12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O</w:t>
            </w:r>
            <w:r w:rsidR="009D24AF" w:rsidRPr="00C34A00">
              <w:rPr>
                <w:rFonts w:asciiTheme="minorHAnsi" w:hAnsiTheme="minorHAnsi" w:cstheme="minorHAnsi"/>
              </w:rPr>
              <w:t xml:space="preserve">statnie lata panowania Jana III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D948A0" w14:textId="24D8495B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odsiecz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wiedeńska</w:t>
            </w:r>
          </w:p>
          <w:p w14:paraId="4FC40195" w14:textId="53FDC47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 przestrzeni 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Chocimiem (1673),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Wiedniem (1683)</w:t>
            </w:r>
          </w:p>
          <w:p w14:paraId="2D7D9AB4" w14:textId="54D08CE8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III Sobieskiego</w:t>
            </w:r>
          </w:p>
          <w:p w14:paraId="13602D1C" w14:textId="4012C2F0" w:rsidR="00560F8B" w:rsidRPr="00C34A00" w:rsidRDefault="00560F8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przyczyny i skutki wojny z Turcją w latach 1674–1676</w:t>
            </w:r>
          </w:p>
          <w:p w14:paraId="3AA98482" w14:textId="79A4822B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przyczyn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>y i skutki odsieczy wiedeńskiej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8A5A9A" w14:textId="390A6C78" w:rsidR="00A80887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elekcję Jana III Sobieskiego (1674), 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wojnę z Turcją (1674–1676), utworzenie Świętej Ligi (1684)</w:t>
            </w:r>
          </w:p>
          <w:p w14:paraId="2D347D07" w14:textId="1E7D190C" w:rsidR="009D24AF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Parkanami (1683), 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Grzymułtowskiego (1686)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Karłowicach (1699)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</w:p>
          <w:p w14:paraId="51AD36A8" w14:textId="55D6C1AA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Marii Kazimiery,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Leopolda I Habsburga, Kara Mustafy </w:t>
            </w:r>
          </w:p>
          <w:p w14:paraId="5C4BFCFD" w14:textId="226593CE" w:rsidR="00DB13A2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>przedstawia osiągnięcia Jana III Sobieskiego</w:t>
            </w:r>
          </w:p>
          <w:p w14:paraId="67DCBAE6" w14:textId="124D99AA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 Turcją 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 latach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1674–1676</w:t>
            </w:r>
          </w:p>
          <w:p w14:paraId="00A7F583" w14:textId="01412488" w:rsidR="00560F8B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polityki zagranicznej Jana III Sobieskiego</w:t>
            </w:r>
          </w:p>
          <w:p w14:paraId="710D8478" w14:textId="6BB17EF3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jakie znaczenie dla Europ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t>y miało zwycięstwo pod Wiedniem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A957F" w14:textId="6894EB24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oblężenie Trembowli (1675), bitwę pod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Żurawnem (1676), rozejm w Żurawnie (1676)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</w:p>
          <w:p w14:paraId="26B6060D" w14:textId="2DE4225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>Dymitra Wiśniowieckiego, Stanisława Jabłonowskiego</w:t>
            </w:r>
          </w:p>
          <w:p w14:paraId="414D3452" w14:textId="77777777" w:rsidR="00DB13A2" w:rsidRPr="00C34A00" w:rsidRDefault="00DB13A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C6AAE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okoliczności objęcia tronu przez Jana III Sobieskiego</w:t>
            </w:r>
          </w:p>
          <w:p w14:paraId="5221D0ED" w14:textId="5EFA83C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skutki przejścia Sobieskiego do obozu prohabsburskiego</w:t>
            </w:r>
          </w:p>
          <w:p w14:paraId="7659059C" w14:textId="7944383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działalność Świętej Ligi i 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t>jej skutki dla Rzeczypospolitej</w:t>
            </w:r>
          </w:p>
          <w:p w14:paraId="51E2A266" w14:textId="77777777" w:rsidR="00560F8B" w:rsidRPr="00C34A0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ostatnie lata panowania Jana III Sobieskiego</w:t>
            </w:r>
          </w:p>
          <w:p w14:paraId="48467C4A" w14:textId="4534C90E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938FE" w14:textId="721083AE" w:rsidR="009D24AF" w:rsidRPr="00C34A00" w:rsidRDefault="009D24AF" w:rsidP="00DB13A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traktat w Jaworowie (1675),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sojusz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>szwedzki (1677),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sojusz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habsburski (1683)</w:t>
            </w:r>
          </w:p>
          <w:p w14:paraId="3E4C43E9" w14:textId="39888E62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Karola Lotaryńskiego, 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>Michała Paca,</w:t>
            </w:r>
            <w:r w:rsidR="0076345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>Anny Doroty Chrzanowskiej</w:t>
            </w:r>
          </w:p>
          <w:p w14:paraId="1A030317" w14:textId="387884EA" w:rsidR="00560F8B" w:rsidRPr="00C34A0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reformy wojskowe Jana III Sobieskiego</w:t>
            </w:r>
          </w:p>
          <w:p w14:paraId="0ED6211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wpływ sytuacji międzynarodowej na politykę zagraniczną Jana III Sobieskiego</w:t>
            </w:r>
          </w:p>
          <w:p w14:paraId="47C0CC05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politykę Sobieskiego wobec Brandenburgii, Rosji i Turcji</w:t>
            </w:r>
          </w:p>
          <w:p w14:paraId="76CB22F2" w14:textId="266D2BC4" w:rsidR="009D24AF" w:rsidRPr="00C34A00" w:rsidRDefault="009D24AF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E351" w14:textId="77777777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skutki zaangażowania Rzeczypospol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>itej w działalność Świętej Ligi</w:t>
            </w:r>
          </w:p>
          <w:p w14:paraId="6A08A229" w14:textId="38C6C9A2" w:rsidR="00DB13A2" w:rsidRPr="00C34A00" w:rsidRDefault="00CA0258" w:rsidP="00DB13A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13A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traktatu pokojowego w Karłowicach z punktu widzenia polskiej polityki zagranicznej</w:t>
            </w:r>
          </w:p>
        </w:tc>
      </w:tr>
      <w:tr w:rsidR="009D24AF" w:rsidRPr="00C34A00" w14:paraId="6C37E5A8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40E65" w14:textId="3B90C2F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8. Kryzys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BD0" w14:textId="09846211" w:rsidR="009D24AF" w:rsidRPr="00C34A0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</w:t>
            </w:r>
            <w:r w:rsidR="009D24AF" w:rsidRPr="00C34A00">
              <w:rPr>
                <w:rFonts w:cstheme="minorHAnsi"/>
                <w:sz w:val="20"/>
                <w:szCs w:val="20"/>
              </w:rPr>
              <w:t>niszczenia wojenne</w:t>
            </w:r>
          </w:p>
          <w:p w14:paraId="1F360040" w14:textId="18D9AF0E" w:rsidR="009D24AF" w:rsidRPr="00C34A0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</w:t>
            </w:r>
            <w:r w:rsidR="009D24AF" w:rsidRPr="00C34A00">
              <w:rPr>
                <w:rFonts w:cstheme="minorHAnsi"/>
                <w:sz w:val="20"/>
                <w:szCs w:val="20"/>
              </w:rPr>
              <w:t>połeczne skutki wojen</w:t>
            </w:r>
          </w:p>
          <w:p w14:paraId="75B447E0" w14:textId="0E5451AD" w:rsidR="009D24AF" w:rsidRPr="00C34A0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>zrost roli magnaterii</w:t>
            </w:r>
          </w:p>
          <w:p w14:paraId="20365829" w14:textId="4E912EC2" w:rsidR="009D24AF" w:rsidRPr="00C34A0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>rzemiany ustrojowe i skarbowość</w:t>
            </w:r>
          </w:p>
          <w:p w14:paraId="3F6075A7" w14:textId="70CCC5E4" w:rsidR="009D24AF" w:rsidRPr="00C34A00" w:rsidRDefault="00DF16B3" w:rsidP="00DF16B3">
            <w:pPr>
              <w:pStyle w:val="Tabelaszerokalistapunktowana"/>
              <w:numPr>
                <w:ilvl w:val="0"/>
                <w:numId w:val="13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lastRenderedPageBreak/>
              <w:t>S</w:t>
            </w:r>
            <w:r w:rsidR="009D24AF" w:rsidRPr="00C34A00">
              <w:rPr>
                <w:rFonts w:asciiTheme="minorHAnsi" w:hAnsiTheme="minorHAnsi" w:cstheme="minorHAnsi"/>
              </w:rPr>
              <w:t>ytuacja wyznaniowa w XVII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0E1987" w14:textId="35AE509D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oligarchia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magnacka</w:t>
            </w:r>
          </w:p>
          <w:p w14:paraId="5D499E37" w14:textId="77777777" w:rsidR="00560F8B" w:rsidRPr="00C34A0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zniszczenia wojenne i grabieże po wielkich wojnach XVII w.</w:t>
            </w:r>
          </w:p>
          <w:p w14:paraId="558FB7D6" w14:textId="0FF19919" w:rsidR="009D24AF" w:rsidRPr="00C34A00" w:rsidRDefault="009D24AF" w:rsidP="00560F8B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przejawy wpływu magnaterii na życie polityczne i gospodarcze Rzeczypospolitej w XVII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63CCC2" w14:textId="219A98C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latyfundia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magnackie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klientela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magnacka</w:t>
            </w:r>
            <w:r w:rsidR="00560F8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, rządy sejmikowe</w:t>
            </w:r>
            <w:r w:rsidR="00E808F7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, dysydenci</w:t>
            </w:r>
          </w:p>
          <w:p w14:paraId="27760997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społeczne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skutki wojen</w:t>
            </w:r>
          </w:p>
          <w:p w14:paraId="765AA29F" w14:textId="08D885F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jakie były przyczyny wzrostu znaczenia magnaterii w </w:t>
            </w:r>
            <w:r w:rsidR="001E71A6" w:rsidRPr="00C34A00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połowie XVII w.</w:t>
            </w:r>
          </w:p>
          <w:p w14:paraId="0E1D9385" w14:textId="1242401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proces oligarchizacji życia gospodarczego 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t>i politycznego Rzeczypospolitej</w:t>
            </w:r>
          </w:p>
          <w:p w14:paraId="64405A6C" w14:textId="77777777" w:rsidR="00560F8B" w:rsidRPr="00C34A0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na czym polegały rządy sejmikowe</w:t>
            </w:r>
          </w:p>
          <w:p w14:paraId="7A31F4C8" w14:textId="761BB3FA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0FC35" w14:textId="7B1B69E4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560F8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podatek podymny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0F8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podatek pogłówny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0F8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hiberna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kwarta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łanowe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apostazja</w:t>
            </w:r>
          </w:p>
          <w:p w14:paraId="63C83B25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skutki wielkich wojen dla gospodarki miejskiej w Rzeczypospolitej</w:t>
            </w:r>
          </w:p>
          <w:p w14:paraId="1391D5A2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położenie gospodarcze szlachty w XVII w. i jej działania na rzecz zwiększenia swoich dochodów</w:t>
            </w:r>
          </w:p>
          <w:p w14:paraId="77010CDF" w14:textId="47896CB9" w:rsidR="00560F8B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rodzaje sejmików i ich kompetencje</w:t>
            </w:r>
          </w:p>
          <w:p w14:paraId="098C300B" w14:textId="67B8D36F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położenie protestantów w Rzeczypospolitej w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444A8" w14:textId="6405396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egzulanci</w:t>
            </w:r>
          </w:p>
          <w:p w14:paraId="2B1ABA1F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wpływ kryzysu europejskiego w XVII w. na sytuację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gospodarczą Rzeczypospolitej</w:t>
            </w:r>
          </w:p>
          <w:p w14:paraId="3B630FFA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 wpływ egzulantów na politykę państwa</w:t>
            </w:r>
          </w:p>
          <w:p w14:paraId="6268C60E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politykę skarbową w Rzeczypospolitej XVII w.</w:t>
            </w:r>
          </w:p>
          <w:p w14:paraId="6882F7ED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na czym polegał konflikt między unitami i dyzunitami</w:t>
            </w:r>
          </w:p>
          <w:p w14:paraId="036E2E12" w14:textId="720573E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relacje między wyznania</w:t>
            </w:r>
            <w:r w:rsidR="00E808F7" w:rsidRPr="00C34A00">
              <w:rPr>
                <w:rFonts w:asciiTheme="minorHAnsi" w:hAnsiTheme="minorHAnsi" w:cstheme="minorHAnsi"/>
                <w:sz w:val="20"/>
                <w:szCs w:val="20"/>
              </w:rPr>
              <w:t>mi na ziemiach Rzeczypospolitej</w:t>
            </w:r>
          </w:p>
          <w:p w14:paraId="621BC99F" w14:textId="3708D24D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85E" w14:textId="2414F39B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wpływ wojen XVII w. na przemiany ustrojowe, gospodarcze, społeczne 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560F8B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wyznaniowe w Rzeczypospolitej</w:t>
            </w:r>
          </w:p>
        </w:tc>
      </w:tr>
      <w:tr w:rsidR="009D24AF" w:rsidRPr="00C34A00" w14:paraId="4F22ABE9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2535F" w14:textId="5AAF917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 Barok i sarmatyzm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ED0" w14:textId="51106E33" w:rsidR="009D24AF" w:rsidRPr="00C34A0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>oczątki baroku w Polsce</w:t>
            </w:r>
          </w:p>
          <w:p w14:paraId="3F62233E" w14:textId="0E3CD2A8" w:rsidR="009D24AF" w:rsidRPr="00C34A0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A</w:t>
            </w:r>
            <w:r w:rsidR="009D24AF" w:rsidRPr="00C34A00">
              <w:rPr>
                <w:rFonts w:cstheme="minorHAnsi"/>
                <w:sz w:val="20"/>
                <w:szCs w:val="20"/>
              </w:rPr>
              <w:t>rchitektura barokowa w Polsce</w:t>
            </w:r>
          </w:p>
          <w:p w14:paraId="32EEC569" w14:textId="3991C517" w:rsidR="009D24AF" w:rsidRPr="00C34A0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D24AF" w:rsidRPr="00C34A00">
              <w:rPr>
                <w:rFonts w:cstheme="minorHAnsi"/>
                <w:sz w:val="20"/>
                <w:szCs w:val="20"/>
              </w:rPr>
              <w:t>zeźba i malarstwo</w:t>
            </w:r>
          </w:p>
          <w:p w14:paraId="701E3FED" w14:textId="09389643" w:rsidR="009D24AF" w:rsidRPr="00C34A0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L</w:t>
            </w:r>
            <w:r w:rsidR="009D24AF" w:rsidRPr="00C34A00">
              <w:rPr>
                <w:rFonts w:cstheme="minorHAnsi"/>
                <w:sz w:val="20"/>
                <w:szCs w:val="20"/>
              </w:rPr>
              <w:t>iteratura barokowa</w:t>
            </w:r>
          </w:p>
          <w:p w14:paraId="53876101" w14:textId="7049DF65" w:rsidR="009D24AF" w:rsidRPr="00C34A0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Oświata </w:t>
            </w:r>
          </w:p>
          <w:p w14:paraId="5DAEFAC9" w14:textId="7D0F8FA6" w:rsidR="009D24AF" w:rsidRPr="00C34A00" w:rsidRDefault="00DF16B3" w:rsidP="00DF16B3">
            <w:pPr>
              <w:pStyle w:val="Tabelaszerokalistapunktowana"/>
              <w:numPr>
                <w:ilvl w:val="0"/>
                <w:numId w:val="14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S</w:t>
            </w:r>
            <w:r w:rsidR="009D24AF" w:rsidRPr="00C34A00">
              <w:rPr>
                <w:rFonts w:asciiTheme="minorHAnsi" w:hAnsiTheme="minorHAnsi" w:cstheme="minorHAnsi"/>
              </w:rPr>
              <w:t xml:space="preserve">armatyzm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C3A263" w14:textId="5A4F9D7B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sarmatyzm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złota wolność szlachecka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przedmurze chrześcijaństwa</w:t>
            </w:r>
            <w:r w:rsidR="00442D08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, orientalizacja</w:t>
            </w:r>
          </w:p>
          <w:p w14:paraId="5A3980F6" w14:textId="3AEDEABE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barok w Rzeczypospolitej (k. XVI – poł. XVIII w.)</w:t>
            </w:r>
          </w:p>
          <w:p w14:paraId="6B1544C4" w14:textId="6052554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cec</w:t>
            </w:r>
            <w:r w:rsidR="00E808F7" w:rsidRPr="00C34A00">
              <w:rPr>
                <w:rFonts w:asciiTheme="minorHAnsi" w:hAnsiTheme="minorHAnsi" w:cstheme="minorHAnsi"/>
                <w:sz w:val="20"/>
                <w:szCs w:val="20"/>
              </w:rPr>
              <w:t>hy charakterystyczne sarmatyzmu</w:t>
            </w:r>
          </w:p>
          <w:p w14:paraId="676B62D4" w14:textId="77777777" w:rsidR="00442D08" w:rsidRPr="00C34A00" w:rsidRDefault="00442D08" w:rsidP="00442D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na czym polegała orientalizacja kultury i obyczajów polskich w XVII w.</w:t>
            </w:r>
          </w:p>
          <w:p w14:paraId="1FB8F2A3" w14:textId="3FC9BE33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9FC0685" w14:textId="6D7F490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E808F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08F7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kalwaria,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ksenofobia</w:t>
            </w:r>
          </w:p>
          <w:p w14:paraId="4492E4C6" w14:textId="2111C78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Andrzeja Morsztyna, Jana Heweliusza, Jana Chryzostoma Paska</w:t>
            </w:r>
          </w:p>
          <w:p w14:paraId="525F4C35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jakie funkcje ideowe pełniła sztuka baroku</w:t>
            </w:r>
          </w:p>
          <w:p w14:paraId="77234DFB" w14:textId="32D82A2E" w:rsidR="00E808F7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08F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rozwój </w:t>
            </w:r>
            <w:r w:rsidR="00442D0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kultury i </w:t>
            </w:r>
            <w:r w:rsidR="00E808F7" w:rsidRPr="00C34A00">
              <w:rPr>
                <w:rFonts w:asciiTheme="minorHAnsi" w:hAnsiTheme="minorHAnsi" w:cstheme="minorHAnsi"/>
                <w:sz w:val="20"/>
                <w:szCs w:val="20"/>
              </w:rPr>
              <w:t>sztuki baroku miał mecenat królów elekcyjnych</w:t>
            </w:r>
          </w:p>
          <w:p w14:paraId="40DC6485" w14:textId="34322174" w:rsidR="005002A9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002A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5F72" w:rsidRPr="00C34A0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5002A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rolę magnaterii w rozwoju kultury baroku w Polsce</w:t>
            </w:r>
          </w:p>
          <w:p w14:paraId="2CFB63A6" w14:textId="47E7938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cechy charakterystyczne architektury </w:t>
            </w:r>
            <w:r w:rsidR="00442D08" w:rsidRPr="00C34A00">
              <w:rPr>
                <w:rFonts w:asciiTheme="minorHAnsi" w:hAnsiTheme="minorHAnsi" w:cstheme="minorHAnsi"/>
                <w:sz w:val="20"/>
                <w:szCs w:val="20"/>
              </w:rPr>
              <w:t>i sztuki baroku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5CBCC39E" w14:textId="7C731E71" w:rsidR="009D24AF" w:rsidRPr="00C34A00" w:rsidRDefault="00442D08" w:rsidP="00442D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wpływ ideologii sarmatyzmu na styl życia 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obyczajowość szlachty polskiej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76E50" w14:textId="70A176C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442D08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08F7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silva rerum</w:t>
            </w:r>
          </w:p>
          <w:p w14:paraId="6A1D7D3A" w14:textId="33D998CF" w:rsidR="00E808F7" w:rsidRPr="00C34A00" w:rsidRDefault="009D24AF" w:rsidP="00E808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Mikołaja Zebrzydowskiego, Tomasza Dolabelli, </w:t>
            </w:r>
            <w:r w:rsidR="00E808F7" w:rsidRPr="00C34A00">
              <w:rPr>
                <w:rFonts w:asciiTheme="minorHAnsi" w:hAnsiTheme="minorHAnsi" w:cstheme="minorHAnsi"/>
                <w:sz w:val="20"/>
                <w:szCs w:val="20"/>
              </w:rPr>
              <w:t>Baltazara Fontany, Daniela Naborowskiego, Macieja Miechowity, Marcina Bielskiego, Stanisława Sarnickiego</w:t>
            </w:r>
          </w:p>
          <w:p w14:paraId="65E1127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wpływ potrydenckiej reformy kościoła na kulturę i naukę baroku w Rzeczypospolitej</w:t>
            </w:r>
          </w:p>
          <w:p w14:paraId="5C94FE04" w14:textId="77777777" w:rsidR="00442D08" w:rsidRPr="00C34A00" w:rsidRDefault="00442D08" w:rsidP="00442D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rozwój budownictwa świeckiego epoki baroku na przykładzie rezydencji królewskich i magnackich</w:t>
            </w:r>
          </w:p>
          <w:p w14:paraId="068EF7EA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osiągnięcia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literatury polskiego baroku</w:t>
            </w:r>
          </w:p>
          <w:p w14:paraId="451829DA" w14:textId="3E91A86A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genezę ideologii sarmackiej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5E53B" w14:textId="13E5633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08F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Peetera Danckersa de Rija, Daniela Schultza, Anny Stanisławskiej, Wacława Potockiego, Wespazjana Kochowskiego, Zbigniewa Morsztyna, </w:t>
            </w:r>
            <w:r w:rsidR="00442D08" w:rsidRPr="00C34A00">
              <w:rPr>
                <w:rFonts w:asciiTheme="minorHAnsi" w:hAnsiTheme="minorHAnsi" w:cstheme="minorHAnsi"/>
                <w:sz w:val="20"/>
                <w:szCs w:val="20"/>
              </w:rPr>
              <w:t>Jana Brożka</w:t>
            </w:r>
          </w:p>
          <w:p w14:paraId="0E97AD60" w14:textId="509F180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42D08" w:rsidRPr="00C34A00">
              <w:rPr>
                <w:rFonts w:asciiTheme="minorHAnsi" w:hAnsiTheme="minorHAnsi" w:cstheme="minorHAnsi"/>
                <w:sz w:val="20"/>
                <w:szCs w:val="20"/>
              </w:rPr>
              <w:t>wyjaśnia, dlaczego kultura i sztuka baroku rozwijała się intensywnie w I poł. XVII w.</w:t>
            </w:r>
          </w:p>
          <w:p w14:paraId="6BE30468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rozwój nauki w dobie baroku</w:t>
            </w:r>
          </w:p>
          <w:p w14:paraId="7F2CE886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przyczyny i przejawy spadku poziomu nauczania w polskich szkołach XVII w.</w:t>
            </w:r>
          </w:p>
          <w:p w14:paraId="6A0E4761" w14:textId="688CAE3C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0F6E" w14:textId="7777777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i ocenia wkład polskiego baroku do kultury Europy XVII i początków XVIII w.</w:t>
            </w:r>
          </w:p>
          <w:p w14:paraId="4F74CE7F" w14:textId="0A7FEBFB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6527F9C4" w14:textId="77777777" w:rsidTr="006C7C1F">
        <w:trPr>
          <w:trHeight w:val="256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5A05552" w14:textId="77777777" w:rsidR="009D24AF" w:rsidRDefault="009D24AF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V. EUROPA I ŚWIAT W OKRESIE OŚWIECENIA</w:t>
            </w:r>
          </w:p>
          <w:p w14:paraId="0029F851" w14:textId="49F22AAC" w:rsidR="00CA0258" w:rsidRPr="00C34A00" w:rsidRDefault="00CA025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21B8D93D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5B2D7" w14:textId="3DACA5D9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1. Przemiany gospodarcz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społeczne w XVIII 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D55" w14:textId="4C3E0FE1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Wzrost liczby ludności </w:t>
            </w:r>
          </w:p>
          <w:p w14:paraId="015947E5" w14:textId="4FE6C2BB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D24AF" w:rsidRPr="00C34A00">
              <w:rPr>
                <w:rFonts w:cstheme="minorHAnsi"/>
                <w:sz w:val="20"/>
                <w:szCs w:val="20"/>
              </w:rPr>
              <w:t>ewolucja agrarna</w:t>
            </w:r>
          </w:p>
          <w:p w14:paraId="5927D0A4" w14:textId="171AA053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D24AF" w:rsidRPr="00C34A00">
              <w:rPr>
                <w:rFonts w:cstheme="minorHAnsi"/>
                <w:sz w:val="20"/>
                <w:szCs w:val="20"/>
              </w:rPr>
              <w:t>ewolucja przemysłowa w Anglii</w:t>
            </w:r>
          </w:p>
          <w:p w14:paraId="677C031C" w14:textId="5F6CC1FF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</w:t>
            </w:r>
            <w:r w:rsidR="009D24AF" w:rsidRPr="00C34A00">
              <w:rPr>
                <w:rFonts w:cstheme="minorHAnsi"/>
                <w:sz w:val="20"/>
                <w:szCs w:val="20"/>
              </w:rPr>
              <w:t>kutki rewolucji przemysłowej</w:t>
            </w:r>
          </w:p>
          <w:p w14:paraId="4E80D3F0" w14:textId="1648BA5C" w:rsidR="009D24AF" w:rsidRPr="00C34A00" w:rsidRDefault="00DF16B3" w:rsidP="00DF16B3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</w:rPr>
            </w:pPr>
            <w:r w:rsidRPr="00C34A00">
              <w:rPr>
                <w:rFonts w:asciiTheme="minorHAnsi" w:hAnsiTheme="minorHAnsi" w:cstheme="minorHAnsi"/>
              </w:rPr>
              <w:t>N</w:t>
            </w:r>
            <w:r w:rsidR="009D24AF" w:rsidRPr="00C34A00">
              <w:rPr>
                <w:rFonts w:asciiTheme="minorHAnsi" w:hAnsiTheme="minorHAnsi" w:cstheme="minorHAnsi"/>
              </w:rPr>
              <w:t>owe koncepcje ekonomiczne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BAC0CB" w14:textId="643A287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eksplozja demograficzna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03D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agrarna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03D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maszyna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parowa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rewolucja przemysłowa</w:t>
            </w:r>
            <w:r w:rsidR="00EA03D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, klasa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robotnicza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03D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liberalizm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gospodarczy</w:t>
            </w:r>
          </w:p>
          <w:p w14:paraId="72BEF0A8" w14:textId="77777777" w:rsidR="00EA03DC" w:rsidRPr="00C34A00" w:rsidRDefault="00EA03DC" w:rsidP="00EA03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skonstruowanie maszyny parowej (1769)</w:t>
            </w:r>
          </w:p>
          <w:p w14:paraId="508D6F8C" w14:textId="07D78967" w:rsidR="00EA03DC" w:rsidRPr="00C34A00" w:rsidRDefault="00EA03DC" w:rsidP="00EA03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Jamesa Watta, </w:t>
            </w:r>
            <w:r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Adama Smitha</w:t>
            </w:r>
          </w:p>
          <w:p w14:paraId="2F42D939" w14:textId="6C6DA7BD" w:rsidR="001D06DF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</w:t>
            </w:r>
            <w:r w:rsidR="001D06DF"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wyjaśnia, dlaczego w XVIII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</w:t>
            </w:r>
            <w:r w:rsidR="001D06DF"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wiecznej Anglii doszło do rewolucji przemysłowej</w:t>
            </w:r>
          </w:p>
          <w:p w14:paraId="7F82DF5E" w14:textId="1DD1808F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omawia społeczne i gospodarcze skutki rewolucji przemysłowej</w:t>
            </w:r>
          </w:p>
          <w:p w14:paraId="30C80FD0" w14:textId="52B8E144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76B969" w14:textId="5C29594B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rolnictwo intensywne,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płodozmian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ogradzanie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wolny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rynek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wolna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konkurencja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gospodarka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wolnorynkowa</w:t>
            </w:r>
          </w:p>
          <w:p w14:paraId="4ADE29F8" w14:textId="253CC78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najbardziej rozwinięte gospodarczo państwa XVIII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wiecznej Europy</w:t>
            </w:r>
          </w:p>
          <w:p w14:paraId="47FCFE96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przyczyny eksplozji demograficznej w Europie i jej koloniach w XVIII w.</w:t>
            </w:r>
          </w:p>
          <w:p w14:paraId="24D89EAB" w14:textId="77777777" w:rsidR="00EA03DC" w:rsidRPr="00C34A00" w:rsidRDefault="00EA03DC" w:rsidP="00EA03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omawia cechy charakterystyczne rewolucji agrarnej i jej skutki</w:t>
            </w:r>
          </w:p>
          <w:p w14:paraId="1DDB33A1" w14:textId="77777777" w:rsidR="00EA03DC" w:rsidRPr="00C34A00" w:rsidRDefault="00EA03DC" w:rsidP="00EA03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przedstawia uwarunkowania rewolucji przemysłowej</w:t>
            </w:r>
          </w:p>
          <w:p w14:paraId="4FBFA51F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wyjaśnia, jakie znaczenie dla rozwoju przemysłu miało wynalezienie maszyny parowej</w:t>
            </w:r>
          </w:p>
          <w:p w14:paraId="331BFE45" w14:textId="0027A8CA" w:rsidR="00EA03DC" w:rsidRPr="00C34A00" w:rsidRDefault="009D24AF" w:rsidP="00EA03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jak formowała się klasa robotnicza</w:t>
            </w:r>
          </w:p>
          <w:p w14:paraId="74C4C038" w14:textId="345926D6" w:rsidR="009D24AF" w:rsidRPr="00C34A00" w:rsidRDefault="00CA0258" w:rsidP="00EA03DC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klasę robotniczą w XVIII w.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C0ADE" w14:textId="501E7CE6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fizjokratyzm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leseferyzm</w:t>
            </w:r>
          </w:p>
          <w:p w14:paraId="7CE9B45F" w14:textId="083DEE7B" w:rsidR="00EA03DC" w:rsidRPr="00C34A00" w:rsidRDefault="009D24AF" w:rsidP="00EA03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identyfikuje </w:t>
            </w:r>
            <w:r w:rsidR="001D06D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postać 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>Thomasa</w:t>
            </w:r>
          </w:p>
          <w:p w14:paraId="2079C476" w14:textId="5031A1F7" w:rsidR="009D24AF" w:rsidRPr="00C34A00" w:rsidRDefault="00EA03DC" w:rsidP="00EA03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Newcomena</w:t>
            </w:r>
          </w:p>
          <w:p w14:paraId="7A72A639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cechy charakterystyczne eksplozji demograficznej w Europie i jej koloniach w XVIII w.</w:t>
            </w:r>
          </w:p>
          <w:p w14:paraId="431DA28D" w14:textId="24CCC6DA" w:rsidR="009D24AF" w:rsidRPr="00C34A00" w:rsidRDefault="001D06D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wymienia najważniejsze wynalazki związane z rewolucją przemysłową</w:t>
            </w:r>
          </w:p>
          <w:p w14:paraId="62F1CD0B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nowe idee ekonomiczne stworzone w XVIII w.</w:t>
            </w:r>
          </w:p>
          <w:p w14:paraId="1F740035" w14:textId="445F086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40652" w14:textId="0A21CC35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Jethro Tulla,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Edwarda Jennera, Johna Kaya, </w:t>
            </w:r>
            <w:r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Jamesa Hargreavesa, Richarda Arkwrighta</w:t>
            </w:r>
          </w:p>
          <w:p w14:paraId="3F836423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</w:t>
            </w:r>
            <w:r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akie znaczenie dla rozwoju medycyny miało odkrycie dokonane przez Edwarda Jennera</w:t>
            </w:r>
          </w:p>
          <w:p w14:paraId="212679A8" w14:textId="05FAF819" w:rsidR="001D06DF" w:rsidRPr="00C34A00" w:rsidRDefault="001D06DF" w:rsidP="001D0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omawia wpływ wynalazków na zmiany w przemyśle i górnictwie</w:t>
            </w:r>
          </w:p>
          <w:p w14:paraId="43236F1B" w14:textId="073D7426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6C06" w14:textId="01B5DF0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gospodarcze i społeczn</w:t>
            </w:r>
            <w:r w:rsidR="00EA03DC" w:rsidRPr="00C34A00">
              <w:rPr>
                <w:rFonts w:asciiTheme="minorHAnsi" w:hAnsiTheme="minorHAnsi" w:cstheme="minorHAnsi"/>
                <w:sz w:val="20"/>
                <w:szCs w:val="20"/>
              </w:rPr>
              <w:t>e skutki rewolucji przemysłowej</w:t>
            </w:r>
          </w:p>
          <w:p w14:paraId="416A2FCE" w14:textId="3B93E6AC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53F097A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C61C" w14:textId="53F65D4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2. Oświecenie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6AF" w14:textId="12BA9EE8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>iek XVIII – stulecie rozumu</w:t>
            </w:r>
          </w:p>
          <w:p w14:paraId="5E3AFFAF" w14:textId="483ED5CC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F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ilozofia i myśl </w:t>
            </w:r>
            <w:r w:rsidR="009D24AF" w:rsidRPr="00C34A00">
              <w:rPr>
                <w:rFonts w:cstheme="minorHAnsi"/>
                <w:sz w:val="20"/>
                <w:szCs w:val="20"/>
              </w:rPr>
              <w:lastRenderedPageBreak/>
              <w:t>społeczno</w:t>
            </w:r>
            <w:r w:rsidR="00CA0258">
              <w:rPr>
                <w:rFonts w:cstheme="minorHAnsi"/>
                <w:sz w:val="20"/>
                <w:szCs w:val="20"/>
              </w:rPr>
              <w:t>-</w:t>
            </w:r>
            <w:r w:rsidR="009D24AF" w:rsidRPr="00C34A00">
              <w:rPr>
                <w:rFonts w:cstheme="minorHAnsi"/>
                <w:sz w:val="20"/>
                <w:szCs w:val="20"/>
              </w:rPr>
              <w:t>polityczna oświecenia</w:t>
            </w:r>
          </w:p>
          <w:p w14:paraId="243B0497" w14:textId="06360F3D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D24AF" w:rsidRPr="00C34A00">
              <w:rPr>
                <w:rFonts w:cstheme="minorHAnsi"/>
                <w:sz w:val="20"/>
                <w:szCs w:val="20"/>
              </w:rPr>
              <w:t>ozwój edukacji i ośrodków naukowych</w:t>
            </w:r>
          </w:p>
          <w:p w14:paraId="072BDD51" w14:textId="596DEED4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L</w:t>
            </w:r>
            <w:r w:rsidR="009D24AF" w:rsidRPr="00C34A00">
              <w:rPr>
                <w:rFonts w:cstheme="minorHAnsi"/>
                <w:sz w:val="20"/>
                <w:szCs w:val="20"/>
              </w:rPr>
              <w:t>iteratura oświeceniowa</w:t>
            </w:r>
          </w:p>
          <w:p w14:paraId="57E6DE3B" w14:textId="7097239E" w:rsidR="009D24AF" w:rsidRPr="00C34A00" w:rsidRDefault="00DF16B3" w:rsidP="00DF16B3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R</w:t>
            </w:r>
            <w:r w:rsidR="009D24AF" w:rsidRPr="00C34A00">
              <w:rPr>
                <w:rFonts w:asciiTheme="minorHAnsi" w:hAnsiTheme="minorHAnsi" w:cstheme="minorHAnsi"/>
              </w:rPr>
              <w:t>okoko i klasycyzm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8A6A00" w14:textId="6CEDB2F5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oświecenie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trójpodział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władzy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umowa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społeczna</w:t>
            </w:r>
          </w:p>
          <w:p w14:paraId="64114608" w14:textId="77777777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zna czas trwania oświecenia (XVIII w.)</w:t>
            </w:r>
          </w:p>
          <w:p w14:paraId="05B89E6A" w14:textId="469D3DCF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099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Johna Locke’a,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Monteskiusza, Jeana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Jacques’a Rousseau</w:t>
            </w:r>
          </w:p>
          <w:p w14:paraId="09C326CB" w14:textId="1D017C91" w:rsidR="00F05DD9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05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epoki oświecenia</w:t>
            </w:r>
          </w:p>
          <w:p w14:paraId="16A20581" w14:textId="7B690DC0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teorie trójpod</w:t>
            </w:r>
            <w:r w:rsidR="00F05DD9" w:rsidRPr="00C34A00">
              <w:rPr>
                <w:rFonts w:asciiTheme="minorHAnsi" w:hAnsiTheme="minorHAnsi" w:cstheme="minorHAnsi"/>
                <w:sz w:val="20"/>
                <w:szCs w:val="20"/>
              </w:rPr>
              <w:t>ziału władzy i umowy społecznej</w:t>
            </w:r>
          </w:p>
          <w:p w14:paraId="3FDF1233" w14:textId="5A57933E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B9D3CB" w14:textId="2DEEA4DD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prawa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naturalne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973B5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deizm</w:t>
            </w:r>
            <w:r w:rsidR="00A973B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973B5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ateizm</w:t>
            </w:r>
            <w:r w:rsidR="00A973B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encyklopedyści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5DD9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krytycyzm</w:t>
            </w:r>
            <w:r w:rsidR="00F05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5DD9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sentymentalizm</w:t>
            </w:r>
            <w:r w:rsidR="00F05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klasycyzm</w:t>
            </w:r>
          </w:p>
          <w:p w14:paraId="53FEF9D9" w14:textId="66F94129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Woltera, Denisa Diderota, Immanuela Kanta, Isaaca Newtona, Wolfganga Amadeusza Mozarta</w:t>
            </w:r>
          </w:p>
          <w:p w14:paraId="77C3D145" w14:textId="17E6892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państwa, w których najwcześniej zaczęły upowszechniać się idee oświecenia</w:t>
            </w:r>
          </w:p>
          <w:p w14:paraId="2E40434C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genezę oświecenia</w:t>
            </w:r>
          </w:p>
          <w:p w14:paraId="72627E91" w14:textId="323F5ED1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myśl społeczn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polityczną oświecenia</w:t>
            </w:r>
          </w:p>
          <w:p w14:paraId="479E7736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jaką rolę w okresie oświecenia odegrała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Wielka encyklopedia francuska</w:t>
            </w:r>
          </w:p>
          <w:p w14:paraId="25503A3F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oświeceniowe reformy systemu edukacji</w:t>
            </w:r>
          </w:p>
          <w:p w14:paraId="189D3E2D" w14:textId="28BC26AC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cechy charakterystyczne a</w:t>
            </w:r>
            <w:r w:rsidR="009A3A78" w:rsidRPr="00C34A00">
              <w:rPr>
                <w:rFonts w:asciiTheme="minorHAnsi" w:hAnsiTheme="minorHAnsi" w:cstheme="minorHAnsi"/>
                <w:sz w:val="20"/>
                <w:szCs w:val="20"/>
              </w:rPr>
              <w:t>rchitektury i sztuki klasycyzmu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6791C" w14:textId="7B0B7144" w:rsidR="009D24AF" w:rsidRPr="00C34A00" w:rsidRDefault="009D24AF" w:rsidP="009A3A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F05DD9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masoneria</w:t>
            </w:r>
            <w:r w:rsidR="00F05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5DD9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rokoko</w:t>
            </w:r>
            <w:r w:rsidR="00F05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5DD9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salon</w:t>
            </w:r>
            <w:r w:rsidR="00F05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5DD9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kulturalny</w:t>
            </w:r>
          </w:p>
          <w:p w14:paraId="3F41201B" w14:textId="70251510" w:rsidR="009D24AF" w:rsidRPr="00C34A00" w:rsidRDefault="009D24AF" w:rsidP="00F05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Benjamina Franklina, braci Montgolfier</w:t>
            </w:r>
            <w:r w:rsidR="00F05DD9" w:rsidRPr="00C34A00">
              <w:rPr>
                <w:rFonts w:asciiTheme="minorHAnsi" w:hAnsiTheme="minorHAnsi" w:cstheme="minorHAnsi"/>
                <w:sz w:val="20"/>
                <w:szCs w:val="20"/>
              </w:rPr>
              <w:t>, Jacques'a Louisa Davida</w:t>
            </w:r>
          </w:p>
          <w:p w14:paraId="40798C17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 wpływ idei oświecenia na wierzenia religijne i dogmaty kościelne</w:t>
            </w:r>
          </w:p>
          <w:p w14:paraId="2D6B9CCF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na wybranych przykładach omawia wpływ oświeceniowej nauki na rozwój przemysłu i życie codzienne</w:t>
            </w:r>
          </w:p>
          <w:p w14:paraId="146B7949" w14:textId="1B09098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wyjaśnia, </w:t>
            </w:r>
            <w:r w:rsidR="009A3A7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jaką rolę odgrywały w XVIII w. loże masońskie 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salony kulturalne</w:t>
            </w:r>
          </w:p>
          <w:p w14:paraId="283E6803" w14:textId="77777777" w:rsidR="009A3A78" w:rsidRPr="00C34A00" w:rsidRDefault="009A3A78" w:rsidP="009A3A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główne kierunki w rozwoju literatury oświeceniowej</w:t>
            </w:r>
          </w:p>
          <w:p w14:paraId="78ACC3DD" w14:textId="152C4BE9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przedstawia sposoby propagowania wiedzy i nowych </w:t>
            </w:r>
            <w:r w:rsidR="00F05DD9" w:rsidRPr="00C34A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idei w czasach oświecenia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E82BD" w14:textId="1FC0896E" w:rsidR="00F05DD9" w:rsidRPr="00C34A00" w:rsidRDefault="009D24AF" w:rsidP="00F05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Antoine’a Lavoisiera, Karola Linneusza,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Alessandra Volty, </w:t>
            </w:r>
            <w:r w:rsidR="00F05DD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Daniela Defoe, Jonathana Swifta, Laurence’a Sterne’a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Jamesa Cooka, </w:t>
            </w:r>
          </w:p>
          <w:p w14:paraId="446A7569" w14:textId="49901D9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Josepha Haydna</w:t>
            </w:r>
          </w:p>
          <w:p w14:paraId="43271470" w14:textId="3F27F5F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osiągnięcia w dziedzinie nauk ścisłych, przyrodnicz</w:t>
            </w:r>
            <w:r w:rsidR="009A3A78" w:rsidRPr="00C34A00">
              <w:rPr>
                <w:rFonts w:asciiTheme="minorHAnsi" w:hAnsiTheme="minorHAnsi" w:cstheme="minorHAnsi"/>
                <w:sz w:val="20"/>
                <w:szCs w:val="20"/>
              </w:rPr>
              <w:t>ych i geograficznych</w:t>
            </w:r>
          </w:p>
          <w:p w14:paraId="4B61AE96" w14:textId="2452210F" w:rsidR="009D24AF" w:rsidRPr="00C34A0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9473" w14:textId="731BFBB2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filozofii i myśli społeczno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politycznej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oświecenia na</w:t>
            </w:r>
            <w:r w:rsidR="009A3A7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współczesne systemy polityczne</w:t>
            </w:r>
          </w:p>
          <w:p w14:paraId="7D738635" w14:textId="20B6EA95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10176B0B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72AB3" w14:textId="4F22D11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Powstanie Imperium Rosyjskiego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97C" w14:textId="2A6DECEB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9D24AF" w:rsidRPr="00C34A00">
              <w:rPr>
                <w:rFonts w:cstheme="minorHAnsi"/>
                <w:sz w:val="20"/>
                <w:szCs w:val="20"/>
              </w:rPr>
              <w:t>oczątki rządów Piotra I</w:t>
            </w:r>
          </w:p>
          <w:p w14:paraId="657B8D11" w14:textId="3FC3D2D6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</w:t>
            </w:r>
            <w:r w:rsidR="009D24AF" w:rsidRPr="00C34A00">
              <w:rPr>
                <w:rFonts w:cstheme="minorHAnsi"/>
                <w:sz w:val="20"/>
                <w:szCs w:val="20"/>
              </w:rPr>
              <w:t>eformy Piotra I</w:t>
            </w:r>
          </w:p>
          <w:p w14:paraId="4FDFA8E8" w14:textId="58E8DCC4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ielka wojna północna i jej </w:t>
            </w:r>
            <w:r w:rsidRPr="00C34A00">
              <w:rPr>
                <w:rFonts w:cstheme="minorHAnsi"/>
                <w:sz w:val="20"/>
                <w:szCs w:val="20"/>
              </w:rPr>
              <w:t>skutki</w:t>
            </w:r>
          </w:p>
          <w:p w14:paraId="525F9D0E" w14:textId="3DF4B4C3" w:rsidR="009D24AF" w:rsidRPr="00C34A0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Imperium po</w:t>
            </w:r>
            <w:r w:rsidR="009D24AF" w:rsidRPr="00C34A00">
              <w:rPr>
                <w:rFonts w:cstheme="minorHAnsi"/>
                <w:sz w:val="20"/>
                <w:szCs w:val="20"/>
              </w:rPr>
              <w:t xml:space="preserve"> śmierci Piotra I</w:t>
            </w:r>
          </w:p>
          <w:p w14:paraId="3BA2DD97" w14:textId="54F98647" w:rsidR="009D24AF" w:rsidRPr="00C34A00" w:rsidRDefault="00DF16B3" w:rsidP="00DF16B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Rosyjskie mocarstwo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61F7FB" w14:textId="12BBA32E" w:rsidR="009A3A78" w:rsidRPr="00C34A00" w:rsidRDefault="009A3A7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9856E9" w:rsidRPr="00C34A00">
              <w:rPr>
                <w:rFonts w:asciiTheme="minorHAnsi" w:hAnsiTheme="minorHAnsi" w:cstheme="minorHAnsi"/>
                <w:sz w:val="20"/>
                <w:szCs w:val="20"/>
              </w:rPr>
              <w:t>przyjęcie przez Piotra I tytułu imperatora Wszechrosji (1721)</w:t>
            </w:r>
          </w:p>
          <w:p w14:paraId="759B9B5B" w14:textId="5D454481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Piotra I Wielkiego, Katarzyny II Wielkiej</w:t>
            </w:r>
          </w:p>
          <w:p w14:paraId="431B4BFA" w14:textId="66C5C763" w:rsidR="009D24AF" w:rsidRPr="00C34A00" w:rsidRDefault="00CA0258" w:rsidP="009A3A7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9A3A78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reformy w Rosji przeprowadzone przez Piotra I i Katarzynę 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755E66" w14:textId="652AA5C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Senat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Rządzący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gubernia</w:t>
            </w:r>
          </w:p>
          <w:p w14:paraId="1DEFFBE2" w14:textId="46E3FF1E" w:rsidR="00A80887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wielk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północn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(1700–1721), 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wojnę siedmioletnią (1756–1763)</w:t>
            </w:r>
          </w:p>
          <w:p w14:paraId="08B356FC" w14:textId="3F1D9A5C" w:rsidR="009D24AF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pokój w Nystad (1721) i jego postanowienia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1CB28C" w14:textId="66BD8A23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obszary w Europie zajęte przez Piotra I i Katarzynę II</w:t>
            </w:r>
          </w:p>
          <w:p w14:paraId="4B00A11F" w14:textId="77777777" w:rsidR="009A3A78" w:rsidRPr="00C34A00" w:rsidRDefault="009A3A78" w:rsidP="009A3A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charakteryzuje zmiany w ustroju państwa i systemie administracyjnym przeprowadzone przez Piotra I</w:t>
            </w:r>
          </w:p>
          <w:p w14:paraId="4F6A7631" w14:textId="1D76BD51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przyczyny, przebieg i skutki wielkiej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północnej</w:t>
            </w:r>
          </w:p>
          <w:p w14:paraId="42451E07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politykę wewnętrzną Katarzyny II</w:t>
            </w:r>
          </w:p>
          <w:p w14:paraId="4E1986DC" w14:textId="0DC7F76E" w:rsidR="009D24AF" w:rsidRPr="00C34A0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kierunki ekspansji zewnętrznej </w:t>
            </w:r>
            <w:r w:rsidR="009A3A78" w:rsidRPr="00C34A00">
              <w:rPr>
                <w:rFonts w:asciiTheme="minorHAnsi" w:hAnsiTheme="minorHAnsi" w:cstheme="minorHAnsi"/>
                <w:sz w:val="20"/>
                <w:szCs w:val="20"/>
              </w:rPr>
              <w:t>Rosji za panowania Katarzyny II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553A5" w14:textId="5F903279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wielkie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poselstwo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tabela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rang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przymus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szkolny</w:t>
            </w:r>
          </w:p>
          <w:p w14:paraId="5AB943DA" w14:textId="5B0646D0" w:rsidR="00A80887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3A7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początek samodzielnych rządów Piotra I (1689),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wielkie poselstw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(1697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), ustanowienie</w:t>
            </w:r>
            <w:r w:rsidR="00440D8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Senatu Rządzącego (1711)</w:t>
            </w:r>
          </w:p>
          <w:p w14:paraId="2326D0D0" w14:textId="382ACE66" w:rsidR="009D24AF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Narwą (1700),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r w:rsidR="009D24AF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Połtawą (1709) </w:t>
            </w:r>
          </w:p>
          <w:p w14:paraId="23257662" w14:textId="4F027210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Karola XII, Elżbiety I, </w:t>
            </w:r>
            <w:r w:rsidR="009856E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Piotra III,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Fryderyka II</w:t>
            </w:r>
          </w:p>
          <w:p w14:paraId="6F3B57A1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 wpływ wielkiego poselstwa na przemiany w państwie rosyjskim</w:t>
            </w:r>
          </w:p>
          <w:p w14:paraId="35D602A7" w14:textId="77777777" w:rsidR="009856E9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przemiany, jakie z inicjatywy Piotr</w:t>
            </w:r>
            <w:r w:rsidR="009A3A78" w:rsidRPr="00C34A00">
              <w:rPr>
                <w:rFonts w:asciiTheme="minorHAnsi" w:hAnsiTheme="minorHAnsi" w:cstheme="minorHAnsi"/>
                <w:sz w:val="20"/>
                <w:szCs w:val="20"/>
              </w:rPr>
              <w:t>a I zaszły w stanie szlacheckim</w:t>
            </w:r>
          </w:p>
          <w:p w14:paraId="70A9B495" w14:textId="6E30A345" w:rsidR="009D24AF" w:rsidRPr="00C34A00" w:rsidRDefault="009856E9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na czym polegała europeizacja Rosji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A460" w14:textId="064AC4B2" w:rsidR="009856E9" w:rsidRPr="00C34A00" w:rsidRDefault="009856E9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czasie powołanie Najświętszego Synodu (1721), powstanie Jemieliana Pugaczowa (1773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1774)</w:t>
            </w:r>
          </w:p>
          <w:p w14:paraId="0CC71FFD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politykę wyznaniową Piotra I</w:t>
            </w:r>
          </w:p>
          <w:p w14:paraId="4E22DF90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rywalizację o władzę w Rosji po śmierci Piotra I</w:t>
            </w:r>
          </w:p>
          <w:p w14:paraId="4EFDF67A" w14:textId="6C8399AA" w:rsidR="009D24AF" w:rsidRPr="00C34A00" w:rsidRDefault="00C709EA" w:rsidP="00C709E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porównuje politykę wewnętrzną i zagraniczną Piotra I oraz Katarzyny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44D0" w14:textId="21FF6C88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politykę wewnętrzną i zagrani</w:t>
            </w:r>
            <w:r w:rsidR="009A3A78" w:rsidRPr="00C34A00">
              <w:rPr>
                <w:rFonts w:asciiTheme="minorHAnsi" w:hAnsiTheme="minorHAnsi" w:cstheme="minorHAnsi"/>
                <w:sz w:val="20"/>
                <w:szCs w:val="20"/>
              </w:rPr>
              <w:t>czną Piotra I oraz Katarzyny II</w:t>
            </w:r>
          </w:p>
          <w:p w14:paraId="6CB16C3E" w14:textId="17557974" w:rsidR="00C709EA" w:rsidRPr="00C34A00" w:rsidRDefault="00C709EA" w:rsidP="00C709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panowanie Piotra I i Katarzyny II jako władców oświeconych</w:t>
            </w:r>
          </w:p>
          <w:p w14:paraId="6C329CAC" w14:textId="77777777" w:rsidR="00C709EA" w:rsidRPr="00C34A00" w:rsidRDefault="00C709EA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66A011" w14:textId="5268E32C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C34A00" w14:paraId="3185303D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247AE" w14:textId="5600AAA0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Absolutyzm oświecony w Prusach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1377" w14:textId="08A23834" w:rsidR="009D24AF" w:rsidRPr="00C34A00" w:rsidRDefault="00CA6822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A</w:t>
            </w:r>
            <w:r w:rsidR="009D24AF" w:rsidRPr="00C34A00">
              <w:rPr>
                <w:rFonts w:cstheme="minorHAnsi"/>
                <w:sz w:val="20"/>
                <w:szCs w:val="20"/>
              </w:rPr>
              <w:t>bsolutyzm oświecony</w:t>
            </w:r>
          </w:p>
          <w:p w14:paraId="5A5384AF" w14:textId="3ADEFF7D" w:rsidR="009D24AF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B</w:t>
            </w:r>
            <w:r w:rsidR="009D24AF" w:rsidRPr="00C34A00">
              <w:rPr>
                <w:rFonts w:cstheme="minorHAnsi"/>
                <w:sz w:val="20"/>
                <w:szCs w:val="20"/>
              </w:rPr>
              <w:t>udowa potęgi Prus</w:t>
            </w:r>
          </w:p>
          <w:p w14:paraId="51162037" w14:textId="0E6D21D9" w:rsidR="009D24AF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A</w:t>
            </w:r>
            <w:r w:rsidR="009D24AF" w:rsidRPr="00C34A00">
              <w:rPr>
                <w:rFonts w:cstheme="minorHAnsi"/>
                <w:sz w:val="20"/>
                <w:szCs w:val="20"/>
              </w:rPr>
              <w:t>bsolutyzm oświecony Fryderyka II</w:t>
            </w:r>
          </w:p>
          <w:p w14:paraId="7F1088A0" w14:textId="76C178C7" w:rsidR="009D24AF" w:rsidRPr="00C34A00" w:rsidRDefault="001F7BCB" w:rsidP="001F7B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Pierwsze </w:t>
            </w:r>
            <w:r w:rsidR="00C30FC5" w:rsidRPr="00C34A00">
              <w:rPr>
                <w:rFonts w:cstheme="minorHAnsi"/>
                <w:sz w:val="20"/>
                <w:szCs w:val="20"/>
              </w:rPr>
              <w:t>wojnę</w:t>
            </w:r>
            <w:r w:rsidRPr="00C34A00">
              <w:rPr>
                <w:rFonts w:cstheme="minorHAnsi"/>
                <w:sz w:val="20"/>
                <w:szCs w:val="20"/>
              </w:rPr>
              <w:t xml:space="preserve"> śląskie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827973" w14:textId="042D763F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absolutyzm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oświecony</w:t>
            </w:r>
          </w:p>
          <w:p w14:paraId="53366C86" w14:textId="06BE1F10" w:rsidR="00C709EA" w:rsidRPr="00C34A00" w:rsidRDefault="00C709E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koronację Fryderyka I (1701)</w:t>
            </w:r>
          </w:p>
          <w:p w14:paraId="2C7A0C1E" w14:textId="6582C374" w:rsidR="009D24AF" w:rsidRPr="00C34A0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Fryderyka I, Fryderyka Wilhelma I, Fryderyka II</w:t>
            </w:r>
          </w:p>
          <w:p w14:paraId="463BBD04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założenia </w:t>
            </w:r>
            <w:r w:rsidR="00200859" w:rsidRPr="00C34A00">
              <w:rPr>
                <w:rFonts w:asciiTheme="minorHAnsi" w:hAnsiTheme="minorHAnsi" w:cstheme="minorHAnsi"/>
                <w:sz w:val="20"/>
                <w:szCs w:val="20"/>
              </w:rPr>
              <w:t>idei absolutyzmu oświeceniowego</w:t>
            </w:r>
          </w:p>
          <w:p w14:paraId="56ED32FE" w14:textId="30E830AA" w:rsidR="00200859" w:rsidRPr="00C34A0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0085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oświeceniowe reformy Fryderyka 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ADFCEBD" w14:textId="132F5220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C709EA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pierwszy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09EA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sługa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09EA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państwa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”,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laicyzacja</w:t>
            </w:r>
          </w:p>
          <w:p w14:paraId="770B24BD" w14:textId="6E64008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woj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śląski</w:t>
            </w:r>
            <w:r w:rsidR="00A80887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(1740–1742</w:t>
            </w:r>
            <w:r w:rsidR="00440D8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>1744–1745)</w:t>
            </w:r>
          </w:p>
          <w:p w14:paraId="27850B7C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jakie znaczenie dla Hohenzollernów miało uzyskanie korony królewskiej</w:t>
            </w:r>
          </w:p>
          <w:p w14:paraId="4B2A7F7E" w14:textId="47E0B01E" w:rsidR="00200859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00859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budowania potęgi państwa pruskiego</w:t>
            </w:r>
          </w:p>
          <w:p w14:paraId="11B9C639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reformy wewnętrzne Fryderyka II</w:t>
            </w:r>
          </w:p>
          <w:p w14:paraId="105385B3" w14:textId="786D3DCA" w:rsidR="009D24AF" w:rsidRPr="00C34A00" w:rsidRDefault="009D24AF" w:rsidP="00200859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 i skutki </w:t>
            </w:r>
            <w:r w:rsidR="00200859" w:rsidRPr="00C34A00">
              <w:rPr>
                <w:rFonts w:asciiTheme="minorHAnsi" w:hAnsiTheme="minorHAnsi" w:cstheme="minorHAnsi"/>
                <w:sz w:val="20"/>
                <w:szCs w:val="20"/>
              </w:rPr>
              <w:t>wojen śląskich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422BD" w14:textId="199404DE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09EA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„król</w:t>
            </w:r>
            <w:r w:rsidR="00CA0258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C709EA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sierżant”,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król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filozof</w:t>
            </w:r>
            <w:r w:rsidR="00200859" w:rsidRPr="00C34A0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28959BEE" w14:textId="15391D6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wprowadzenie obowiązku szkolnego w Prusach (1763), pokój we Wrocławiu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(17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="00200859"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E8BC943" w14:textId="7BC5DA0C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obszary włączone do państwa pruskiego w I poł. XVIII </w:t>
            </w:r>
            <w:r w:rsidR="00200859" w:rsidRPr="00C34A00">
              <w:rPr>
                <w:rFonts w:asciiTheme="minorHAnsi" w:hAnsiTheme="minorHAnsi" w:cstheme="minorHAnsi"/>
                <w:sz w:val="20"/>
                <w:szCs w:val="20"/>
              </w:rPr>
              <w:t>w.</w:t>
            </w:r>
          </w:p>
          <w:p w14:paraId="3FA86A8B" w14:textId="77777777" w:rsidR="00440D8E" w:rsidRPr="00C34A00" w:rsidRDefault="00440D8E" w:rsidP="00440D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reformy wojskowe Fryderyka Wilhelma I i ich wpływ na funkcjonowanie państwa</w:t>
            </w:r>
          </w:p>
          <w:p w14:paraId="23B4D3FA" w14:textId="77777777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rządy Fryderyka I</w:t>
            </w:r>
          </w:p>
          <w:p w14:paraId="5DFA16A8" w14:textId="43A8C8DE" w:rsidR="009D24AF" w:rsidRPr="00C34A00" w:rsidRDefault="00200859" w:rsidP="00440D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przebieg wojen śląskich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A79D9" w14:textId="5C7DB2F6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>bitwę pod Dobromierzem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>1745)</w:t>
            </w:r>
            <w:r w:rsidR="00200859" w:rsidRPr="00C34A00">
              <w:rPr>
                <w:rFonts w:asciiTheme="minorHAnsi" w:hAnsiTheme="minorHAnsi" w:cstheme="minorHAnsi"/>
                <w:sz w:val="20"/>
                <w:szCs w:val="20"/>
              </w:rPr>
              <w:t>, pokój w Dreźnie (1745)</w:t>
            </w:r>
          </w:p>
          <w:p w14:paraId="45A5033D" w14:textId="15E4D4CA" w:rsidR="009D24AF" w:rsidRPr="00C34A00" w:rsidRDefault="00200859" w:rsidP="0020085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porównuje politykę Fryderyka Wilhelma I i Fryderyka II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37CF" w14:textId="6755626B" w:rsidR="009D24AF" w:rsidRPr="00C34A0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panowanie Fryderyka II jako władc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oświecon</w:t>
            </w:r>
            <w:r w:rsidR="00C709EA" w:rsidRPr="00C34A0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761F802D" w14:textId="7E4EC19F" w:rsidR="009D24AF" w:rsidRPr="00C34A0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404" w:rsidRPr="00C34A00" w14:paraId="1769977D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D527B" w14:textId="029FF67B" w:rsidR="00007404" w:rsidRPr="00C34A00" w:rsidRDefault="00007404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5. Przemiany polityczne w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Europie w XVIII 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3DA8" w14:textId="09595C3B" w:rsidR="00007404" w:rsidRPr="00C34A00" w:rsidRDefault="00007404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lastRenderedPageBreak/>
              <w:t>Europejskie wojnę o sukcesję</w:t>
            </w:r>
          </w:p>
          <w:p w14:paraId="4BABA8BA" w14:textId="77777777" w:rsidR="00007404" w:rsidRPr="00C34A00" w:rsidRDefault="00007404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lastRenderedPageBreak/>
              <w:t>Wojna siedmioletnia</w:t>
            </w:r>
          </w:p>
          <w:p w14:paraId="59C3320F" w14:textId="77777777" w:rsidR="00007404" w:rsidRPr="00C34A00" w:rsidRDefault="00007404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Reformy Marii Teresy i Józefa II w Austrii</w:t>
            </w:r>
          </w:p>
          <w:p w14:paraId="09E6EB7A" w14:textId="77777777" w:rsidR="00007404" w:rsidRPr="00C34A00" w:rsidRDefault="00007404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Przemiany polityczne w Wielkiej Brytanii</w:t>
            </w:r>
          </w:p>
          <w:p w14:paraId="50D20329" w14:textId="27CF1B03" w:rsidR="00007404" w:rsidRPr="00C34A00" w:rsidRDefault="00007404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Kryzys państw Europy Południowej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6DDD62" w14:textId="2AFEFE78" w:rsidR="00007404" w:rsidRPr="00C34A00" w:rsidRDefault="00007404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="0007483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józefinizm</w:t>
            </w:r>
            <w:r w:rsidR="00400AD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rządy </w:t>
            </w:r>
            <w:r w:rsidR="00400AD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parlamentarno</w:t>
            </w:r>
            <w:r w:rsidR="00CA0258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400AD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gabinetowe</w:t>
            </w:r>
          </w:p>
          <w:p w14:paraId="6E51272E" w14:textId="60921828" w:rsidR="000E37E6" w:rsidRPr="00C34A00" w:rsidRDefault="000E37E6" w:rsidP="000748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A8456D" w:rsidRPr="00C34A00">
              <w:rPr>
                <w:rFonts w:asciiTheme="minorHAnsi" w:hAnsiTheme="minorHAnsi" w:cstheme="minorHAnsi"/>
                <w:sz w:val="20"/>
                <w:szCs w:val="20"/>
              </w:rPr>
              <w:t>wojnę siedmioletnią (1756–1763)</w:t>
            </w:r>
          </w:p>
          <w:p w14:paraId="0A761B99" w14:textId="1A331981" w:rsidR="00400AD0" w:rsidRPr="00C34A00" w:rsidRDefault="00400AD0" w:rsidP="00400A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 Marii Teresy, Józefa II</w:t>
            </w:r>
          </w:p>
          <w:p w14:paraId="73B9E377" w14:textId="7DDEEF5F" w:rsidR="00A8456D" w:rsidRPr="00C34A00" w:rsidRDefault="00CA0258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456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reformy Marii Teresy i Józefa II</w:t>
            </w:r>
          </w:p>
          <w:p w14:paraId="4FEACA4A" w14:textId="77777777" w:rsidR="000E37E6" w:rsidRPr="00C34A00" w:rsidRDefault="000E37E6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02ADE" w14:textId="6DBF781C" w:rsidR="00007404" w:rsidRPr="00C34A00" w:rsidRDefault="00007404" w:rsidP="00400A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588BB7" w14:textId="2D75FCC3" w:rsidR="00007404" w:rsidRPr="00C34A00" w:rsidRDefault="00007404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83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Rada</w:t>
            </w:r>
            <w:r w:rsidR="0007483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83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Państwa</w:t>
            </w:r>
            <w:r w:rsidR="0007483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państwo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policyjne, </w:t>
            </w:r>
            <w:r w:rsidR="00440D8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cenzus majątkowy</w:t>
            </w:r>
          </w:p>
          <w:p w14:paraId="0C7D85F5" w14:textId="7C777241" w:rsidR="00007404" w:rsidRPr="00C34A00" w:rsidRDefault="00007404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</w:t>
            </w:r>
            <w:r w:rsidR="00400AD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sankcję pragmatyczną (1713),</w:t>
            </w:r>
            <w:r w:rsidR="00400AD0" w:rsidRPr="00C34A00">
              <w:t xml:space="preserve"> </w:t>
            </w:r>
            <w:r w:rsidR="00400AD0" w:rsidRPr="00C34A00">
              <w:rPr>
                <w:rFonts w:asciiTheme="minorHAnsi" w:hAnsiTheme="minorHAnsi" w:cstheme="minorHAnsi"/>
                <w:sz w:val="20"/>
                <w:szCs w:val="20"/>
              </w:rPr>
              <w:t>pokój w Hubertusburgu (1763), powstanie Zjednoczonego Kró</w:t>
            </w:r>
            <w:r w:rsidR="00A8456D" w:rsidRPr="00C34A00">
              <w:rPr>
                <w:rFonts w:asciiTheme="minorHAnsi" w:hAnsiTheme="minorHAnsi" w:cstheme="minorHAnsi"/>
                <w:sz w:val="20"/>
                <w:szCs w:val="20"/>
              </w:rPr>
              <w:t>lestwa Wielkiej Brytanii (1707)</w:t>
            </w:r>
          </w:p>
          <w:p w14:paraId="0CBE2FFB" w14:textId="0401937B" w:rsidR="00400AD0" w:rsidRPr="00C34A00" w:rsidRDefault="00A8456D" w:rsidP="00400A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</w:t>
            </w:r>
            <w:r w:rsidR="00400AD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Karola VI, </w:t>
            </w:r>
            <w:r w:rsidR="00400AD0" w:rsidRPr="00C34A00">
              <w:rPr>
                <w:rFonts w:asciiTheme="minorHAnsi" w:hAnsiTheme="minorHAnsi" w:cstheme="minorHAnsi"/>
                <w:sz w:val="20"/>
                <w:szCs w:val="20"/>
              </w:rPr>
              <w:t>Fryderyka II</w:t>
            </w:r>
          </w:p>
          <w:p w14:paraId="3C3EB495" w14:textId="3B6BC60D" w:rsidR="00400AD0" w:rsidRPr="00C34A00" w:rsidRDefault="00CA0258" w:rsidP="00400A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0AD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następstwa wojny siedmioletniej</w:t>
            </w:r>
          </w:p>
          <w:p w14:paraId="34AC267A" w14:textId="14A27778" w:rsidR="00074831" w:rsidRPr="00C34A0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456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wydano w Austrii sankcję pragmatyczną</w:t>
            </w:r>
          </w:p>
          <w:p w14:paraId="10326EA2" w14:textId="77777777" w:rsidR="00A8456D" w:rsidRPr="00C34A00" w:rsidRDefault="00A8456D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przyczyny, przebieg i skutki wojnę siedmioletniej </w:t>
            </w:r>
          </w:p>
          <w:p w14:paraId="772DFEA9" w14:textId="79CAF6C5" w:rsidR="00007404" w:rsidRPr="00C34A00" w:rsidRDefault="00007404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opisuje reformy wewnętrzne Józefa II </w:t>
            </w:r>
          </w:p>
          <w:p w14:paraId="04093A81" w14:textId="6C8D890E" w:rsidR="00007404" w:rsidRPr="00C34A00" w:rsidRDefault="00007404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C948D" w14:textId="5E005A48" w:rsidR="00007404" w:rsidRPr="00C34A00" w:rsidRDefault="00007404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patent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tolerancyjny</w:t>
            </w:r>
            <w:r w:rsidR="0007483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pierwszy </w:t>
            </w:r>
            <w:r w:rsidR="0007483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minister</w:t>
            </w:r>
          </w:p>
          <w:p w14:paraId="668BAF06" w14:textId="74CFA139" w:rsidR="00007404" w:rsidRPr="00C34A00" w:rsidRDefault="00007404" w:rsidP="00440D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400AD0" w:rsidRPr="00C34A00">
              <w:rPr>
                <w:rFonts w:asciiTheme="minorHAnsi" w:hAnsiTheme="minorHAnsi" w:cstheme="minorHAnsi"/>
                <w:sz w:val="20"/>
                <w:szCs w:val="20"/>
              </w:rPr>
              <w:t>wojnę o sukcesję hiszpańską (1701–1714), wojnę o sukcesję polską (1733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0AD0" w:rsidRPr="00C34A00">
              <w:rPr>
                <w:rFonts w:asciiTheme="minorHAnsi" w:hAnsiTheme="minorHAnsi" w:cstheme="minorHAnsi"/>
                <w:sz w:val="20"/>
                <w:szCs w:val="20"/>
              </w:rPr>
              <w:t>1735), wojnę o sukcesję</w:t>
            </w:r>
            <w:r w:rsidR="00440D8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0AD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austriacką (1740–1748),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patent tolerancyjny</w:t>
            </w:r>
            <w:r w:rsidR="0007483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(1781)</w:t>
            </w:r>
            <w:r w:rsidR="00400AD0" w:rsidRPr="00C34A00">
              <w:rPr>
                <w:rFonts w:asciiTheme="minorHAnsi" w:hAnsiTheme="minorHAnsi" w:cstheme="minorHAnsi"/>
                <w:sz w:val="20"/>
                <w:szCs w:val="20"/>
              </w:rPr>
              <w:t>, przyłączenia Irlandii do Wielkiej Brytanii (1801)</w:t>
            </w:r>
          </w:p>
          <w:p w14:paraId="77436CDF" w14:textId="7B0A01B6" w:rsidR="00400AD0" w:rsidRPr="00C34A00" w:rsidRDefault="00400AD0" w:rsidP="00400A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Filipa V Burbona, Stanisława Leszczyńskiego, Jerzego I </w:t>
            </w:r>
          </w:p>
          <w:p w14:paraId="147BC09F" w14:textId="40287805" w:rsidR="00400AD0" w:rsidRPr="00C34A00" w:rsidRDefault="00CA0258" w:rsidP="00400A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0AD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następstwa wojen o sukcesję hiszpańską i polską</w:t>
            </w:r>
          </w:p>
          <w:p w14:paraId="46F79F22" w14:textId="39A408CD" w:rsidR="00074831" w:rsidRPr="00C34A0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456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europejskich wojen o sukcesję</w:t>
            </w:r>
          </w:p>
          <w:p w14:paraId="7C916B84" w14:textId="77777777" w:rsidR="00007404" w:rsidRPr="00C34A00" w:rsidRDefault="00007404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zaangażowanie Austrii w politykę międzynarodową w I poł. XVIII w.</w:t>
            </w:r>
          </w:p>
          <w:p w14:paraId="71160EA6" w14:textId="25B5537B" w:rsidR="00007404" w:rsidRPr="00C34A00" w:rsidRDefault="00007404" w:rsidP="00A845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456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charakteryzuje przemiany polityczne w Wielkiej Brytanii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4BF0D" w14:textId="77777777" w:rsidR="00A8456D" w:rsidRPr="00C34A00" w:rsidRDefault="00007404" w:rsidP="00451AF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odwrócenie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przymierzy</w:t>
            </w:r>
            <w:r w:rsidR="0007483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074831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„cud domu brandenburskiego</w:t>
            </w:r>
            <w:r w:rsidR="00A8456D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</w:p>
          <w:p w14:paraId="2A8B85F0" w14:textId="05AB2ED7" w:rsidR="00007404" w:rsidRPr="00C34A0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456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wpływ wojen w Europie na konflikty w koloniach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3CE173" w14:textId="5CD9CFCA" w:rsidR="00007404" w:rsidRPr="00C34A00" w:rsidRDefault="00CA0258" w:rsidP="00A845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456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kryzysu w państwach Europy południowej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E364" w14:textId="41022197" w:rsidR="00007404" w:rsidRPr="00C34A00" w:rsidRDefault="00007404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panowanie Józefa II jako władc</w:t>
            </w:r>
            <w:r w:rsidR="0007483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="00074831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oświeconego</w:t>
            </w:r>
          </w:p>
          <w:p w14:paraId="18A1EF64" w14:textId="77777777" w:rsidR="00007404" w:rsidRPr="00C34A00" w:rsidRDefault="00007404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BCB" w:rsidRPr="00C34A00" w14:paraId="4F28738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4E594" w14:textId="3D58314F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Powstanie Stanów Zjednoczonych Ameryki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B74" w14:textId="66163DB3" w:rsidR="001F7BCB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Kolonizacja Ameryki Północnej</w:t>
            </w:r>
          </w:p>
          <w:p w14:paraId="57BD9F11" w14:textId="01B42DD8" w:rsidR="001F7BCB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Spór kolonistów z metropolią</w:t>
            </w:r>
          </w:p>
          <w:p w14:paraId="208C256C" w14:textId="153C501A" w:rsidR="001F7BCB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o niepodległość</w:t>
            </w:r>
          </w:p>
          <w:p w14:paraId="3B845655" w14:textId="32BE1A76" w:rsidR="001F7BCB" w:rsidRPr="00C34A00" w:rsidRDefault="001F7BCB" w:rsidP="001F7BCB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C34A00">
              <w:rPr>
                <w:rFonts w:asciiTheme="minorHAnsi" w:hAnsiTheme="minorHAnsi" w:cstheme="minorHAnsi"/>
              </w:rPr>
              <w:t>Ustrój Stanów Zjednoczonych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0DA43" w14:textId="4AD92CA1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Deklaracja niepodległości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państwo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federacyjne</w:t>
            </w:r>
          </w:p>
          <w:p w14:paraId="58F21EF2" w14:textId="07C9FA04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wojnę o niepodległość kolonii angielskich w Ameryce Pn. (1775–1783), </w:t>
            </w:r>
            <w:r w:rsidR="0000740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Deklarację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niepodległości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(4 VII 1776), konstytucj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Stanów Zjednoczonych (1787)</w:t>
            </w:r>
          </w:p>
          <w:p w14:paraId="5B9A0540" w14:textId="2DC9128A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Jerzego Waszyngtona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t>, Tadeusza Kościuszki, Kazimierza Pułaskiego, Beniamina Franklina</w:t>
            </w:r>
          </w:p>
          <w:p w14:paraId="3EC85233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dlaczego mieszkańcy kolonii angielskich chcieli uniezależnić się od metropolii</w:t>
            </w:r>
          </w:p>
          <w:p w14:paraId="26064239" w14:textId="4FE6F2C0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skutki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 niepodległość kolonii angielskich w Ameryce Pn.</w:t>
            </w:r>
          </w:p>
          <w:p w14:paraId="59275A6C" w14:textId="77777777" w:rsidR="001F7BCB" w:rsidRPr="00C34A0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C4D9A5" w14:textId="6383FC19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metropolia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, „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bostońskie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picie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herbaty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”,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Karta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Praw</w:t>
            </w:r>
          </w:p>
          <w:p w14:paraId="0D1EDE37" w14:textId="2C928576" w:rsidR="00E75962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ustawę o herbacie (1773),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„bostońskie pici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herbaty” (1773), Kart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Praw (1791)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DE64CE" w14:textId="06CB5F66" w:rsidR="001F7BCB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przestrzeni </w:t>
            </w:r>
            <w:r w:rsidR="00E77CBA" w:rsidRPr="00C34A00">
              <w:rPr>
                <w:rFonts w:asciiTheme="minorHAnsi" w:hAnsiTheme="minorHAnsi" w:cstheme="minorHAnsi"/>
                <w:sz w:val="20"/>
                <w:szCs w:val="20"/>
              </w:rPr>
              <w:t>bitwę pod Saratogą (1777), bitwę pod Yorktown (1781)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t>pokój w Wersalu (1783) i jego postanowienia</w:t>
            </w:r>
          </w:p>
          <w:p w14:paraId="1DCE392F" w14:textId="01F51B10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77CBA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t>Thomasa Jeffersona</w:t>
            </w:r>
          </w:p>
          <w:p w14:paraId="0B748DC7" w14:textId="631789C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zasięg terytorialny kolonii angielskich w Ameryce Pn. na początku XVIII w.</w:t>
            </w:r>
          </w:p>
          <w:p w14:paraId="37CAC0B8" w14:textId="77777777" w:rsidR="00E77CBA" w:rsidRPr="00C34A00" w:rsidRDefault="00E77CBA" w:rsidP="00E77C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przebieg wojnę o niepodległość kolonii angielskich</w:t>
            </w:r>
          </w:p>
          <w:p w14:paraId="65464C52" w14:textId="192661D5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ustrój Stanów Zjednoczonych w świetle konstytucji</w:t>
            </w:r>
          </w:p>
          <w:p w14:paraId="54EAD2F5" w14:textId="0E88BC04" w:rsidR="001F7BCB" w:rsidRPr="00C34A0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jakie znaczenie dla obywateli Stanów</w:t>
            </w:r>
            <w:r w:rsidR="007A4FB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Zjednoczonych miała Karta Praw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BF3CB" w14:textId="5B9617C0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Armia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Kontynentalna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procedura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impeachmentu</w:t>
            </w:r>
          </w:p>
          <w:p w14:paraId="4F6C1BF8" w14:textId="23BD68DF" w:rsidR="00007404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uchwał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 tzw. 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t>opłatach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stemplowych (1765), 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 Kongres Kontynentalny (1774), II Kongres 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Kontynentalny (1775)</w:t>
            </w:r>
          </w:p>
          <w:p w14:paraId="12B49714" w14:textId="789849A9" w:rsidR="001F7BCB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E77CB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Lexington (1775)</w:t>
            </w:r>
          </w:p>
          <w:p w14:paraId="3514960F" w14:textId="0F991FD2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C34A00">
              <w:rPr>
                <w:rFonts w:asciiTheme="minorHAnsi" w:hAnsiTheme="minorHAnsi" w:cstheme="minorHAnsi"/>
                <w:sz w:val="20"/>
                <w:szCs w:val="20"/>
              </w:rPr>
              <w:t>Jerzego III</w:t>
            </w:r>
          </w:p>
          <w:p w14:paraId="71CD9556" w14:textId="0CF54C48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obszary przyłączone do kolonii angielskich w wyniku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siedmioletniej</w:t>
            </w:r>
          </w:p>
          <w:p w14:paraId="76E706EA" w14:textId="1FED3803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E77CB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proces kolonizacji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Ameryki Pn. w XVII i pocz. XVIII w.</w:t>
            </w:r>
          </w:p>
          <w:p w14:paraId="180136D2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organizację i gospodarkę kolonii angielskich w Ameryce Pn.</w:t>
            </w:r>
          </w:p>
          <w:p w14:paraId="348EE792" w14:textId="77777777" w:rsidR="00E77CBA" w:rsidRPr="00C34A00" w:rsidRDefault="00E77CBA" w:rsidP="00E77C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politykę Wielkiej Brytanii wobec kolonii w Ameryce Pn.</w:t>
            </w:r>
          </w:p>
          <w:p w14:paraId="6875C629" w14:textId="0543B3EE" w:rsidR="001F7BCB" w:rsidRPr="00C34A00" w:rsidRDefault="007A4FBE" w:rsidP="007A4F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argumenty polityczne i ekonomiczne wysuwane przez kolonistów na rzecz uzyskania niepodległości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FEFF6" w14:textId="4DA31379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A23802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Synowie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Wolności</w:t>
            </w:r>
          </w:p>
          <w:p w14:paraId="643A2BEC" w14:textId="77777777" w:rsidR="00E75962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przybycie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tzw. ojców pielgrzymów do Ameryki Pn. (1620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</w:p>
          <w:p w14:paraId="3C93E599" w14:textId="77777777" w:rsidR="00E77CBA" w:rsidRPr="00C34A00" w:rsidRDefault="00E7596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ustawę zakazującą koloniom handlu z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innymi państwami niż Wielka Brytania (1775), bitwę pod Bunker Hill (1775)</w:t>
            </w:r>
          </w:p>
          <w:p w14:paraId="1CE401C9" w14:textId="19267699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Thomasa Paine’a, Marie Josepha de La Fayette’a</w:t>
            </w:r>
            <w:r w:rsidR="00E77CBA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7CBA" w:rsidRPr="00C34A00">
              <w:rPr>
                <w:rFonts w:asciiTheme="minorHAnsi" w:hAnsiTheme="minorHAnsi" w:cstheme="minorHAnsi"/>
                <w:sz w:val="20"/>
                <w:szCs w:val="20"/>
              </w:rPr>
              <w:t>Wilhelma von Steubena</w:t>
            </w:r>
          </w:p>
          <w:p w14:paraId="722533FD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rdzennych mieszkańców Ameryki Pn. i ich położenie</w:t>
            </w:r>
          </w:p>
          <w:p w14:paraId="0B1B60BE" w14:textId="77777777" w:rsidR="00E77CBA" w:rsidRPr="00C34A00" w:rsidRDefault="00E77CBA" w:rsidP="00E77C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rolę Bostonu w konflikcie kolonii z metropolią</w:t>
            </w:r>
          </w:p>
          <w:p w14:paraId="2C596C2E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porównuje siły zbrojne kolonistów z wojskami brytyjskimi</w:t>
            </w:r>
          </w:p>
          <w:p w14:paraId="6FB9D8B7" w14:textId="0C7BD269" w:rsidR="007A4FBE" w:rsidRPr="00C34A00" w:rsidRDefault="007A4FBE" w:rsidP="007A4F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B7C4D" w14:textId="77777777" w:rsidR="001F7BCB" w:rsidRPr="00C34A00" w:rsidRDefault="001F7BCB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FF2" w14:textId="0325F9DF" w:rsidR="001F7BCB" w:rsidRPr="00C34A0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</w:t>
            </w:r>
            <w:r w:rsidR="007A4FBE" w:rsidRPr="00C34A00">
              <w:rPr>
                <w:rFonts w:asciiTheme="minorHAnsi" w:hAnsiTheme="minorHAnsi" w:cstheme="minorHAnsi"/>
                <w:sz w:val="20"/>
                <w:szCs w:val="20"/>
              </w:rPr>
              <w:t>enia zaangażowanie mieszkańców kolonii i Europejczyków w walkę o niepodległość Stanów Zjednoczonych</w:t>
            </w:r>
          </w:p>
          <w:p w14:paraId="20BB6327" w14:textId="3AFB0CCC" w:rsidR="007A4FBE" w:rsidRPr="00C34A0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A4FB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wpływ idei </w:t>
            </w:r>
            <w:r w:rsidR="007A4FBE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oświecenia na rozwiązania ustrojowe przyjęte w Stanach Zjednoczonych</w:t>
            </w:r>
          </w:p>
          <w:p w14:paraId="5E8C8072" w14:textId="77777777" w:rsidR="001F7BCB" w:rsidRPr="00C34A0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BCB" w:rsidRPr="00C34A00" w14:paraId="23C18FA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0DF2" w14:textId="4FD7A183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Rewolucja we Francji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9B6" w14:textId="6F3BD531" w:rsidR="001F7BCB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Francja w czasach Ludwika XVI</w:t>
            </w:r>
          </w:p>
          <w:p w14:paraId="656EA7D8" w14:textId="4D80B86B" w:rsidR="001F7BCB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Społeczeństwo francuskie</w:t>
            </w:r>
          </w:p>
          <w:p w14:paraId="2428BB11" w14:textId="3BB52913" w:rsidR="001F7BCB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Stany Generalne</w:t>
            </w:r>
          </w:p>
          <w:p w14:paraId="499D4DBF" w14:textId="1B738A18" w:rsidR="001F7BCB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Rewolucja ludowa</w:t>
            </w:r>
          </w:p>
          <w:p w14:paraId="32BC78AC" w14:textId="5F0B1B0E" w:rsidR="001F7BCB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Zmiana ustroju we Francji</w:t>
            </w:r>
          </w:p>
          <w:p w14:paraId="036E21A0" w14:textId="49971B7F" w:rsidR="001F7BCB" w:rsidRPr="00C34A00" w:rsidRDefault="001F7BCB" w:rsidP="001F7BCB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Rewolucja burżuazyjna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CA103" w14:textId="71BDF705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0D8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="00440D8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0D8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="00440D8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0D8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Francuska,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konstytucyjna</w:t>
            </w:r>
          </w:p>
          <w:p w14:paraId="0689B82D" w14:textId="49E22F83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Wielk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ą Rewolucję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Francusk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(1789–1791), </w:t>
            </w:r>
            <w:r w:rsidR="007A4FB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szturm na Bastylię (14 VII 1789), </w:t>
            </w:r>
            <w:r w:rsidR="0000740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Deklarację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praw człowieka i obywatela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(VIII 1789)</w:t>
            </w:r>
          </w:p>
          <w:p w14:paraId="6C6B3FC8" w14:textId="01B47A99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Ludwika XVI</w:t>
            </w:r>
          </w:p>
          <w:p w14:paraId="4CC4B276" w14:textId="06D466D3" w:rsidR="00694242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942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opisuje przyczyny wybuchu rewolucji</w:t>
            </w:r>
          </w:p>
          <w:p w14:paraId="697AC6A7" w14:textId="7A080D6A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zasady zawarte w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Deklaracji praw człowieka i obywatela</w:t>
            </w:r>
          </w:p>
          <w:p w14:paraId="2623DD32" w14:textId="77777777" w:rsidR="001F7BCB" w:rsidRPr="00C34A0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E9898D" w14:textId="4F05CC76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stan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trzeci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Stany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Generalne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Zgromadzenie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Narodowe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Zgromadzenie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Konstytucyjne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Konstytuanta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jakobini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kordelierzy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Zgromadzenie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Prawodawcze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Legislatywa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24EBD84" w14:textId="4C35E014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FB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zwołanie Stanów Generalnych (1789),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uchwaleni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konstytucji (IX 1791)</w:t>
            </w:r>
          </w:p>
          <w:p w14:paraId="61C93BE1" w14:textId="53BA4B8C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FB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Ludwika XV, Marii Antoniny,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Maximiliena de Robespierre’a, Georges’a Dantona, Jean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Paula Marata</w:t>
            </w:r>
          </w:p>
          <w:p w14:paraId="44D0D505" w14:textId="04E621F0" w:rsidR="001F7BCB" w:rsidRPr="00C34A00" w:rsidRDefault="0069424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strukturę społeczeństwa francuskiego, w tym 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>skład oraz położenie ekonomiczne i polityczne stanu trzeciego</w:t>
            </w:r>
          </w:p>
          <w:p w14:paraId="1A88F138" w14:textId="3DFBCBAE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stronnictwa polityczne dzia</w:t>
            </w:r>
            <w:r w:rsidR="00694242" w:rsidRPr="00C34A00">
              <w:rPr>
                <w:rFonts w:asciiTheme="minorHAnsi" w:hAnsiTheme="minorHAnsi" w:cstheme="minorHAnsi"/>
                <w:sz w:val="20"/>
                <w:szCs w:val="20"/>
              </w:rPr>
              <w:t>łające w Zgromadzeniu Narodowym</w:t>
            </w:r>
          </w:p>
          <w:p w14:paraId="129AAEA3" w14:textId="77777777" w:rsidR="001F7BCB" w:rsidRPr="00C34A0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A6D05" w14:textId="139E509D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burżuazja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drobnomieszczaństwo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Gwardia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Narodowa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trwoga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burżuazyjna</w:t>
            </w:r>
          </w:p>
          <w:p w14:paraId="1DA52F70" w14:textId="64B5C68C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FB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powstanie Zgromadzenia Konstytucyjnego (1789),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ucieczk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Ludwika XVI z Paryża (1791)</w:t>
            </w:r>
          </w:p>
          <w:p w14:paraId="65198E43" w14:textId="3254DDB8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Emmanuela Josepha Sieyèsa, Marie Josepha de la Fayette’a</w:t>
            </w:r>
          </w:p>
          <w:p w14:paraId="16EEE59E" w14:textId="600A0EB3" w:rsidR="00694242" w:rsidRPr="00C34A00" w:rsidRDefault="00694242" w:rsidP="00694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sytuację ekonomiczną Francji za panowania Ludwika XV i Ludwika XVI</w:t>
            </w:r>
          </w:p>
          <w:p w14:paraId="179014FD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okoliczności zwołania Stanów Generalnych i przekształcenia ich w Zgromadzenie Narodowe</w:t>
            </w:r>
          </w:p>
          <w:p w14:paraId="0D81FD90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przebieg działań rewolucyjnych do 1791 r.</w:t>
            </w:r>
          </w:p>
          <w:p w14:paraId="637D217E" w14:textId="77777777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zasady ustroju Francji określone w konstytucji z 1791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87844" w14:textId="07F88F06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postępowanie dworu królewskiego w obliczu kryzysu ekonomicznego we Francji</w:t>
            </w:r>
          </w:p>
          <w:p w14:paraId="6A9A967A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wymienia idee oświeceniowe, które zostały utrwalone w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Deklaracji praw człowieka i obywatela.</w:t>
            </w:r>
          </w:p>
          <w:p w14:paraId="48B73CBC" w14:textId="77777777" w:rsidR="00694242" w:rsidRPr="00C34A00" w:rsidRDefault="00694242" w:rsidP="00694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opisuje symbole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rewolucji francuskiej</w:t>
            </w:r>
          </w:p>
          <w:p w14:paraId="478BB4FD" w14:textId="77777777" w:rsidR="001F7BCB" w:rsidRPr="00C34A00" w:rsidRDefault="001F7BCB" w:rsidP="00694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EFC3" w14:textId="465A4ED8" w:rsidR="007A4FBE" w:rsidRPr="00C34A00" w:rsidRDefault="007A4FBE" w:rsidP="007A4F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postępowanie dworu królewskiego w obliczu kryzysu ekonomicznego we Francji</w:t>
            </w:r>
          </w:p>
          <w:p w14:paraId="55AB329D" w14:textId="1E2112AE" w:rsidR="001F7BCB" w:rsidRPr="00C34A0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burżuazyjny okres</w:t>
            </w:r>
            <w:r w:rsidR="0069424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Wielkiej Rewolucji Francuskiej</w:t>
            </w:r>
          </w:p>
        </w:tc>
      </w:tr>
      <w:tr w:rsidR="001F7BCB" w:rsidRPr="00C34A00" w14:paraId="258746E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17CC5" w14:textId="54D0FB24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Republika Francuska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C0" w14:textId="0D6C006B" w:rsidR="001F7BCB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Proklamowanie republiki</w:t>
            </w:r>
          </w:p>
          <w:p w14:paraId="246CA731" w14:textId="16229EDD" w:rsidR="001F7BCB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i dyktatura jakobinów</w:t>
            </w:r>
          </w:p>
          <w:p w14:paraId="43278128" w14:textId="77777777" w:rsidR="001F7BCB" w:rsidRPr="00C34A0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Przewrót termidoriański</w:t>
            </w:r>
          </w:p>
          <w:p w14:paraId="561FA201" w14:textId="084D86E2" w:rsidR="001F7BCB" w:rsidRPr="00C34A00" w:rsidRDefault="001F7BCB" w:rsidP="001F7BCB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C34A00">
              <w:rPr>
                <w:rFonts w:asciiTheme="minorHAnsi" w:hAnsiTheme="minorHAnsi" w:cstheme="minorHAnsi"/>
              </w:rPr>
              <w:t>Znaczenie Wielkiej Rewolucji Francuskiej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96ECF0" w14:textId="51256B0B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dyktatura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jakobinów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wielki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terror</w:t>
            </w:r>
            <w:r w:rsidR="000C02E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, dyrektoriat</w:t>
            </w:r>
          </w:p>
          <w:p w14:paraId="370C6E3B" w14:textId="730F30E7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02E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ogłoszenie republiki (IX 1792),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dyktatur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jakobinów (1793–1794), wielki terror (1793–1794)</w:t>
            </w:r>
          </w:p>
          <w:p w14:paraId="25ECE358" w14:textId="1924A223" w:rsidR="000E722D" w:rsidRPr="00C34A00" w:rsidRDefault="000E722D" w:rsidP="000E72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postać Maximiliena de Robespierre’a</w:t>
            </w:r>
          </w:p>
          <w:p w14:paraId="584D3B68" w14:textId="3AA9C7E0" w:rsidR="000E722D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02E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dyktatury jakobinów</w:t>
            </w:r>
          </w:p>
          <w:p w14:paraId="72EDAC5D" w14:textId="1C8FCD3A" w:rsidR="001F7BCB" w:rsidRPr="00C34A0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2FA714F" w14:textId="448DC82D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722D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żyrondyści,</w:t>
            </w:r>
            <w:r w:rsidR="000E722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Konwent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Narodowy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0C02E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Komitet Ocalenia Publicznego</w:t>
            </w:r>
            <w:r w:rsidR="000C02E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32CD2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Trybunał Rewolucyjny, przewrót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termidoriański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D9B18C" w14:textId="26B7C50C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zwołani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Konwentu (1792), straceni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Ludwika XVII (1793), </w:t>
            </w:r>
            <w:r w:rsidR="000C02E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powołanie Konwentu Ocalenia Publicznego (1793), 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przewrót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termidoriański (VII 1794)</w:t>
            </w:r>
          </w:p>
          <w:p w14:paraId="467D3D7F" w14:textId="40623E43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George</w:t>
            </w:r>
            <w:r w:rsidR="000E722D" w:rsidRPr="00C34A00">
              <w:rPr>
                <w:rFonts w:asciiTheme="minorHAnsi" w:hAnsiTheme="minorHAnsi" w:cstheme="minorHAnsi"/>
                <w:sz w:val="20"/>
                <w:szCs w:val="20"/>
              </w:rPr>
              <w:t>s’a Dantona, Jean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722D" w:rsidRPr="00C34A00">
              <w:rPr>
                <w:rFonts w:asciiTheme="minorHAnsi" w:hAnsiTheme="minorHAnsi" w:cstheme="minorHAnsi"/>
                <w:sz w:val="20"/>
                <w:szCs w:val="20"/>
              </w:rPr>
              <w:t>Paula Marata</w:t>
            </w:r>
          </w:p>
          <w:p w14:paraId="4DAD11DE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okoliczności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przejęcia władzy przez jakobinów</w:t>
            </w:r>
          </w:p>
          <w:p w14:paraId="03935E99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politykę wewnętrzną jakobinów</w:t>
            </w:r>
          </w:p>
          <w:p w14:paraId="7E9C9522" w14:textId="36E19F70" w:rsidR="001F7BCB" w:rsidRPr="00C34A00" w:rsidRDefault="001F7BCB" w:rsidP="008D1766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D1766" w:rsidRPr="00C34A00">
              <w:rPr>
                <w:rFonts w:asciiTheme="minorHAnsi" w:hAnsiTheme="minorHAnsi" w:cstheme="minorHAnsi"/>
                <w:sz w:val="20"/>
                <w:szCs w:val="20"/>
              </w:rPr>
              <w:t>omawia rządy dyrektoriatu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240BF" w14:textId="13ECC9E5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02E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Marsylianka</w:t>
            </w:r>
            <w:r w:rsidR="000C02E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C02E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rojaliści</w:t>
            </w:r>
            <w:r w:rsidR="000C02E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C02E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przewrót</w:t>
            </w:r>
            <w:r w:rsidR="000C02E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powstanie w Wandei</w:t>
            </w:r>
          </w:p>
          <w:p w14:paraId="621F1BBD" w14:textId="226ED314" w:rsidR="00007404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wypowiedzenie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Austrii (1792), 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konstytucję jakobińską (1793), konstytucję roku III (1795)</w:t>
            </w:r>
          </w:p>
          <w:p w14:paraId="2A909264" w14:textId="30530ACE" w:rsidR="00007404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Valmy (1792), powstani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Wandei (1793–179</w:t>
            </w:r>
            <w:r w:rsidR="000C02E4" w:rsidRPr="00C34A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E6DC8BC" w14:textId="7362EDA2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rewolucyjnej Francji z Austrią</w:t>
            </w:r>
          </w:p>
          <w:p w14:paraId="1BDF2883" w14:textId="77777777" w:rsidR="008D1766" w:rsidRPr="00C34A00" w:rsidRDefault="008D1766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podział polityczny Legislatywy</w:t>
            </w:r>
          </w:p>
          <w:p w14:paraId="75933998" w14:textId="77777777" w:rsidR="008D1766" w:rsidRPr="00C34A00" w:rsidRDefault="008D1766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okoliczności upadku dyktatury jakobinów</w:t>
            </w:r>
          </w:p>
          <w:p w14:paraId="21FD8ADC" w14:textId="53C0EA22" w:rsidR="001F7BCB" w:rsidRPr="00C34A00" w:rsidRDefault="008D1766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na czym polegał nowy porządek rewolucyjnego świata jakobinów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84D43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reakcję państw europejskich na wydarzenia rewolucyjne we Francji</w:t>
            </w:r>
          </w:p>
          <w:p w14:paraId="24E3A56F" w14:textId="77777777" w:rsidR="008D1766" w:rsidRPr="00C34A00" w:rsidRDefault="008D1766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losy króla Ludwika XVI w czasie rewolucji</w:t>
            </w:r>
          </w:p>
          <w:p w14:paraId="407698BB" w14:textId="58537FD4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reakcję Europy </w:t>
            </w:r>
            <w:r w:rsidR="008D176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 Francuzów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na stracenie Ludwika XVI</w:t>
            </w:r>
          </w:p>
          <w:p w14:paraId="724256E3" w14:textId="77777777" w:rsidR="008D1766" w:rsidRPr="00C34A00" w:rsidRDefault="008D1766" w:rsidP="008D176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porównuje rządy burżuazji (1789–1792), jakobinów (1793–1794) i dyrektoriatu</w:t>
            </w:r>
          </w:p>
          <w:p w14:paraId="760C2930" w14:textId="77777777" w:rsidR="008D1766" w:rsidRPr="00C34A00" w:rsidRDefault="008D1766" w:rsidP="008D176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(1794–1799)</w:t>
            </w:r>
          </w:p>
          <w:p w14:paraId="1DB215C2" w14:textId="77777777" w:rsidR="001F7BCB" w:rsidRPr="00C34A00" w:rsidRDefault="001F7BCB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615A" w14:textId="1115CB02" w:rsidR="001F7BCB" w:rsidRPr="00C34A0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znaczenie</w:t>
            </w:r>
            <w:r w:rsidR="000E722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Wielkiej Rewolucji Francuskiej</w:t>
            </w:r>
          </w:p>
          <w:p w14:paraId="53F97EEE" w14:textId="77777777" w:rsidR="001F7BCB" w:rsidRPr="00C34A0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BCB" w:rsidRPr="00C34A00" w14:paraId="5D77ED18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14CE19B" w14:textId="6A5BEA6A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VI. ŚWIAT I RZECZPOSPOLITA W KOŃCU XVIII WIEKU</w:t>
            </w:r>
          </w:p>
        </w:tc>
      </w:tr>
      <w:tr w:rsidR="001F7BCB" w:rsidRPr="00C34A00" w14:paraId="3486AF83" w14:textId="77777777" w:rsidTr="00A50E08">
        <w:trPr>
          <w:trHeight w:val="2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0E56A" w14:textId="0BD3F78A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1. Panowanie Augusta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6DB" w14:textId="62D08B23" w:rsidR="001F7BCB" w:rsidRPr="00C34A0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Pierwsze lata unii polsk</w:t>
            </w:r>
            <w:r w:rsidR="00CA0258">
              <w:rPr>
                <w:rFonts w:cstheme="minorHAnsi"/>
                <w:sz w:val="20"/>
                <w:szCs w:val="20"/>
              </w:rPr>
              <w:t>o-</w:t>
            </w:r>
            <w:r w:rsidRPr="00C34A00">
              <w:rPr>
                <w:rFonts w:cstheme="minorHAnsi"/>
                <w:sz w:val="20"/>
                <w:szCs w:val="20"/>
              </w:rPr>
              <w:t>saksońskiej</w:t>
            </w:r>
          </w:p>
          <w:p w14:paraId="00247CD9" w14:textId="731F5DF8" w:rsidR="001F7BCB" w:rsidRPr="00C34A0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Rzeczpospolita w pierwszym okresie </w:t>
            </w:r>
            <w:r w:rsidR="00C30FC5" w:rsidRPr="00C34A00">
              <w:rPr>
                <w:rFonts w:cstheme="minorHAnsi"/>
                <w:sz w:val="20"/>
                <w:szCs w:val="20"/>
              </w:rPr>
              <w:t>wojnę</w:t>
            </w:r>
            <w:r w:rsidRPr="00C34A00">
              <w:rPr>
                <w:rFonts w:cstheme="minorHAnsi"/>
                <w:sz w:val="20"/>
                <w:szCs w:val="20"/>
              </w:rPr>
              <w:t xml:space="preserve"> północnej</w:t>
            </w:r>
          </w:p>
          <w:p w14:paraId="67BD9C78" w14:textId="7C0FC91B" w:rsidR="001F7BCB" w:rsidRPr="00C34A0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Początek kurateli rosyjskiej</w:t>
            </w:r>
          </w:p>
          <w:p w14:paraId="43FDD2BF" w14:textId="3E907140" w:rsidR="001F7BCB" w:rsidRPr="00C34A00" w:rsidRDefault="001F7BCB" w:rsidP="001F7BC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Ostatnie lata rządów Augusta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B8F7AA" w14:textId="0111FB21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D2D" w:rsidRPr="00C34A00">
              <w:rPr>
                <w:rFonts w:asciiTheme="minorHAnsi" w:hAnsiTheme="minorHAnsi" w:cstheme="minorHAnsi"/>
                <w:sz w:val="20"/>
                <w:szCs w:val="20"/>
              </w:rPr>
              <w:t>elekcję Augusta II Mocnego (1697), sejm niemy (1717)</w:t>
            </w:r>
          </w:p>
          <w:p w14:paraId="7C02144A" w14:textId="6A7BC766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  <w:r w:rsidR="00B97D2D" w:rsidRPr="00C34A00">
              <w:rPr>
                <w:rFonts w:asciiTheme="minorHAnsi" w:hAnsiTheme="minorHAnsi" w:cstheme="minorHAnsi"/>
                <w:sz w:val="20"/>
                <w:szCs w:val="20"/>
              </w:rPr>
              <w:t>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D2D" w:rsidRPr="00C34A00">
              <w:rPr>
                <w:rFonts w:asciiTheme="minorHAnsi" w:hAnsiTheme="minorHAnsi" w:cstheme="minorHAnsi"/>
                <w:sz w:val="20"/>
                <w:szCs w:val="20"/>
              </w:rPr>
              <w:t>Augusta II Mocnego</w:t>
            </w:r>
          </w:p>
          <w:p w14:paraId="76D14B6C" w14:textId="0A731E04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cechy charakter</w:t>
            </w:r>
            <w:r w:rsidR="00305B8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ystyczne panowania Augusta II Mocnego </w:t>
            </w:r>
          </w:p>
          <w:p w14:paraId="67C78336" w14:textId="0A4F5AA4" w:rsidR="00305B84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5B8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sejmu niemego</w:t>
            </w:r>
          </w:p>
          <w:p w14:paraId="7B8ACEE9" w14:textId="77777777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4767D8" w14:textId="625E1413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B97D2D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D2D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dysydenci</w:t>
            </w:r>
          </w:p>
          <w:p w14:paraId="0C679BD2" w14:textId="1171784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5F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pokoju w Karłowicach (1699),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wielk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północn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(1700–1721), </w:t>
            </w:r>
            <w:r w:rsidR="00B97D2D" w:rsidRPr="00C34A00">
              <w:rPr>
                <w:rFonts w:asciiTheme="minorHAnsi" w:hAnsiTheme="minorHAnsi" w:cstheme="minorHAnsi"/>
                <w:sz w:val="20"/>
                <w:szCs w:val="20"/>
              </w:rPr>
              <w:t>traktat w Altranstädt (1706), ko</w:t>
            </w:r>
            <w:r w:rsidR="00832CD2" w:rsidRPr="00C34A00">
              <w:rPr>
                <w:rFonts w:asciiTheme="minorHAnsi" w:hAnsiTheme="minorHAnsi" w:cstheme="minorHAnsi"/>
                <w:sz w:val="20"/>
                <w:szCs w:val="20"/>
              </w:rPr>
              <w:t>nfederację tarnogrodzką (1715)</w:t>
            </w:r>
          </w:p>
          <w:p w14:paraId="7DD16C4D" w14:textId="184E19EE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05B8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identyfikuje postać </w:t>
            </w:r>
            <w:r w:rsidR="00B97D2D" w:rsidRPr="00C34A00">
              <w:rPr>
                <w:rFonts w:asciiTheme="minorHAnsi" w:hAnsiTheme="minorHAnsi" w:cstheme="minorHAnsi"/>
                <w:sz w:val="20"/>
                <w:szCs w:val="20"/>
              </w:rPr>
              <w:t>Stanisława Leszczyńskiego</w:t>
            </w:r>
          </w:p>
          <w:p w14:paraId="6634BBD5" w14:textId="722A8385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terytorium Saksonii</w:t>
            </w:r>
          </w:p>
          <w:p w14:paraId="1016CFF2" w14:textId="0A9C91B0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doszło do unii polsk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saskiej</w:t>
            </w:r>
          </w:p>
          <w:p w14:paraId="56D2569E" w14:textId="65237811" w:rsidR="00A70968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konsekwencje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0968" w:rsidRPr="00C34A00">
              <w:rPr>
                <w:rFonts w:asciiTheme="minorHAnsi" w:hAnsiTheme="minorHAnsi" w:cstheme="minorHAnsi"/>
                <w:sz w:val="20"/>
                <w:szCs w:val="20"/>
              </w:rPr>
              <w:t>polityczne unii polsk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70968" w:rsidRPr="00C34A00">
              <w:rPr>
                <w:rFonts w:asciiTheme="minorHAnsi" w:hAnsiTheme="minorHAnsi" w:cstheme="minorHAnsi"/>
                <w:sz w:val="20"/>
                <w:szCs w:val="20"/>
              </w:rPr>
              <w:t>saskiej</w:t>
            </w:r>
          </w:p>
          <w:p w14:paraId="49459AF8" w14:textId="12222D8F" w:rsidR="00A70968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protektorat Rosji nad Rzecząpospolitą za panowania Augusta II Mocnego</w:t>
            </w:r>
          </w:p>
          <w:p w14:paraId="7962A1C8" w14:textId="15E151F5" w:rsidR="00A70968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Rzeczypospolitej miały decyzje sejmu niemego</w:t>
            </w:r>
          </w:p>
          <w:p w14:paraId="1730C592" w14:textId="496D055F" w:rsidR="001F7BCB" w:rsidRPr="00C34A00" w:rsidRDefault="00CA0258" w:rsidP="00A70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rywalizacja </w:t>
            </w:r>
            <w:r w:rsidR="00A70968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stronnictw magnackich u schyłku panowania Augusta II Mocnego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73EF2" w14:textId="457DEE28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</w:t>
            </w:r>
            <w:r w:rsidR="00305B84" w:rsidRPr="00C34A00">
              <w:rPr>
                <w:rFonts w:asciiTheme="minorHAnsi" w:hAnsiTheme="minorHAnsi" w:cstheme="minorHAnsi"/>
                <w:sz w:val="20"/>
                <w:szCs w:val="20"/>
              </w:rPr>
              <w:t>ojęcie</w:t>
            </w:r>
            <w:r w:rsidR="00832CD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republikan</w:t>
            </w:r>
            <w:r w:rsidR="00B97D2D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ci</w:t>
            </w:r>
          </w:p>
          <w:p w14:paraId="4896A03B" w14:textId="7CFB86F4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5F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Kliszowem (1702), konfederację w Warszawie (1704),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elekcj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Stanisława Leszczyńskiego (1704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), konfederację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sandomiersk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(1704), </w:t>
            </w:r>
            <w:r w:rsidR="00832CD2" w:rsidRPr="00C34A00">
              <w:rPr>
                <w:rFonts w:asciiTheme="minorHAnsi" w:hAnsiTheme="minorHAnsi" w:cstheme="minorHAnsi"/>
                <w:sz w:val="20"/>
                <w:szCs w:val="20"/>
              </w:rPr>
              <w:t>bitwę pod Połtawą (1709)</w:t>
            </w:r>
          </w:p>
          <w:p w14:paraId="558DDADD" w14:textId="5CAA498D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325F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Ludwika Contiego,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Karola XII, Piotra I</w:t>
            </w:r>
          </w:p>
          <w:p w14:paraId="3E122B8C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co różniło Rzeczpospolitą i Saksonię pod względem politycznym, społecznym i ekonomicznym</w:t>
            </w:r>
          </w:p>
          <w:p w14:paraId="5A1D7CD7" w14:textId="4D9ABB68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przebieg wielkiej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północnej na ziemiach polskich</w:t>
            </w:r>
          </w:p>
          <w:p w14:paraId="384B1BEC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przebieg i skutki rywalizacji między Augustem II a Stanisławem Leszczyńskim i ich zwolennikami</w:t>
            </w:r>
          </w:p>
          <w:p w14:paraId="45182E82" w14:textId="466D6853" w:rsidR="001F7BCB" w:rsidRPr="00C34A00" w:rsidRDefault="001F7BCB" w:rsidP="00305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sytuację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wewnętrzną w Rzeczypospolitej u schyłku panowania Augusta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6BDA" w14:textId="6A4E54BC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5F8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wkroczenie wojsk szwedzkich do Saksonii (1706), </w:t>
            </w:r>
            <w:r w:rsidR="00A50E08" w:rsidRPr="00C34A00">
              <w:rPr>
                <w:rFonts w:asciiTheme="minorHAnsi" w:hAnsiTheme="minorHAnsi" w:cstheme="minorHAnsi"/>
                <w:sz w:val="20"/>
                <w:szCs w:val="20"/>
              </w:rPr>
              <w:t>wprowadzenia wojsk saskich do R</w:t>
            </w:r>
            <w:r w:rsidR="00B97D2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zeczypospolitej (1710),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zamieszk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religijn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Toruniu (1724)</w:t>
            </w:r>
          </w:p>
          <w:p w14:paraId="02FD6862" w14:textId="36424A06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D2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Michała Fryderyka i Augusta Aleksandra Czartoryskich, Stanisława Poniatowskiego </w:t>
            </w:r>
          </w:p>
          <w:p w14:paraId="66DF1BAC" w14:textId="77777777" w:rsidR="00A70968" w:rsidRPr="00C34A00" w:rsidRDefault="00A70968" w:rsidP="00A70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okoliczności, w jakich Rzeczpospolita została wplątana w wielką wojnę północną</w:t>
            </w:r>
          </w:p>
          <w:p w14:paraId="4E9A3771" w14:textId="3D89E815" w:rsidR="001F7BCB" w:rsidRPr="00C34A00" w:rsidRDefault="00A7096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wyjaśnia, w jakich okolicznościach Polska popadła w zależność od Rosji 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jaką rolę odegrał Piotr I w sporz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e między Augustem II i szlachtą</w:t>
            </w:r>
          </w:p>
          <w:p w14:paraId="4BBCFB1B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1865" w14:textId="034D504D" w:rsidR="001F7BCB" w:rsidRPr="00C34A00" w:rsidRDefault="001F7BCB" w:rsidP="00305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ocenia </w:t>
            </w:r>
            <w:r w:rsidR="00305B8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panowanie Augusta II Mocnego </w:t>
            </w:r>
          </w:p>
        </w:tc>
      </w:tr>
      <w:tr w:rsidR="00007404" w:rsidRPr="00C34A00" w14:paraId="20BE97B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7198" w14:textId="6FA6D7F4" w:rsidR="00007404" w:rsidRPr="00C34A00" w:rsidRDefault="00007404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Polityczna anarchia i próby reform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E98" w14:textId="043AB3B9" w:rsidR="00007404" w:rsidRPr="00C34A00" w:rsidRDefault="00007404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o polską koronę</w:t>
            </w:r>
          </w:p>
          <w:p w14:paraId="3110E940" w14:textId="77777777" w:rsidR="00007404" w:rsidRPr="00C34A00" w:rsidRDefault="00007404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Polityczna anarchia</w:t>
            </w:r>
          </w:p>
          <w:p w14:paraId="6F3FC2B6" w14:textId="4CFEC05B" w:rsidR="00007404" w:rsidRPr="00C34A00" w:rsidRDefault="00007404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Próby reform w czasach Augusta III</w:t>
            </w:r>
          </w:p>
          <w:p w14:paraId="08666B56" w14:textId="70354EA8" w:rsidR="00007404" w:rsidRPr="00C34A00" w:rsidRDefault="00007404" w:rsidP="001F7BCB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C34A00">
              <w:rPr>
                <w:rFonts w:asciiTheme="minorHAnsi" w:hAnsiTheme="minorHAnsi" w:cstheme="minorHAnsi"/>
              </w:rPr>
              <w:t>Reformy oświaty i ożywienie gospodarcze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358064" w14:textId="1DB8BD5F" w:rsidR="00007404" w:rsidRPr="00C34A00" w:rsidRDefault="00007404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Familia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Collegium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Nobilium</w:t>
            </w:r>
          </w:p>
          <w:p w14:paraId="678B5B43" w14:textId="77777777" w:rsidR="00007404" w:rsidRPr="00C34A00" w:rsidRDefault="00007404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założenie Collegium Nobilium (1740)</w:t>
            </w:r>
          </w:p>
          <w:p w14:paraId="6838F87F" w14:textId="366CA5ED" w:rsidR="00007404" w:rsidRPr="00C34A00" w:rsidRDefault="00007404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 Augusta I</w:t>
            </w:r>
            <w:r w:rsidR="00A70968" w:rsidRPr="00C34A00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7096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Stanisława Leszczyńskiego,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Stanisława Konarskiego</w:t>
            </w:r>
          </w:p>
          <w:p w14:paraId="6CA21433" w14:textId="4B997000" w:rsidR="00007404" w:rsidRPr="00C34A00" w:rsidRDefault="00007404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7AAC" w:rsidRPr="00C34A0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7AAC" w:rsidRPr="00C34A00">
              <w:rPr>
                <w:rFonts w:asciiTheme="minorHAnsi" w:hAnsiTheme="minorHAnsi" w:cstheme="minorHAnsi"/>
                <w:sz w:val="20"/>
                <w:szCs w:val="20"/>
              </w:rPr>
              <w:t>przejawy kryzysu państwa za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panowania </w:t>
            </w:r>
            <w:r w:rsidR="00D67AAC" w:rsidRPr="00C34A00">
              <w:rPr>
                <w:rFonts w:asciiTheme="minorHAnsi" w:hAnsiTheme="minorHAnsi" w:cstheme="minorHAnsi"/>
                <w:sz w:val="20"/>
                <w:szCs w:val="20"/>
              </w:rPr>
              <w:t>Augusta III</w:t>
            </w:r>
          </w:p>
          <w:p w14:paraId="24539FB8" w14:textId="67C10D74" w:rsidR="00007404" w:rsidRPr="00C34A00" w:rsidRDefault="00007404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5A29E5" w14:textId="567A598E" w:rsidR="00007404" w:rsidRPr="00C34A00" w:rsidRDefault="00007404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7AAC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pijarzy</w:t>
            </w:r>
          </w:p>
          <w:p w14:paraId="44061474" w14:textId="61B515E4" w:rsidR="00007404" w:rsidRPr="00C34A00" w:rsidRDefault="00007404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wojnę o sukcesję polską (1733–1736)</w:t>
            </w:r>
          </w:p>
          <w:p w14:paraId="16C90C36" w14:textId="55ECD91C" w:rsidR="00007404" w:rsidRPr="00C34A00" w:rsidRDefault="00CA0258" w:rsidP="00D67AAC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7AAC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na czym polegała anarchizacja polskiego życia politycznego za panowania Augusta III</w:t>
            </w:r>
          </w:p>
          <w:p w14:paraId="02B50FC9" w14:textId="32B07C13" w:rsidR="00D67AAC" w:rsidRPr="00C34A00" w:rsidRDefault="00CA0258" w:rsidP="00D67AAC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7AAC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BC0A5E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>przedstawia programy reform proponowane w czasach panowania Augusta III</w:t>
            </w:r>
          </w:p>
          <w:p w14:paraId="1A331922" w14:textId="5C2D8152" w:rsidR="00BC0A5E" w:rsidRPr="00C34A00" w:rsidRDefault="00CA0258" w:rsidP="00D67AAC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C0A5E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reformę oświaty i ożywienie kulturalne czasów saskich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908A2" w14:textId="257C4A3D" w:rsidR="00007404" w:rsidRPr="00C34A00" w:rsidRDefault="00007404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konfederację w Dzikowie (1734), sejm pacyfikacyjny (1736)</w:t>
            </w:r>
            <w:r w:rsidR="00D67AAC" w:rsidRPr="00C34A00">
              <w:rPr>
                <w:rFonts w:asciiTheme="minorHAnsi" w:hAnsiTheme="minorHAnsi" w:cstheme="minorHAnsi"/>
                <w:sz w:val="20"/>
                <w:szCs w:val="20"/>
              </w:rPr>
              <w:t>, powstanie biblioteki Załuskich (1740)</w:t>
            </w:r>
          </w:p>
          <w:p w14:paraId="49ECF98E" w14:textId="72EE2FB9" w:rsidR="00007404" w:rsidRPr="00C34A00" w:rsidRDefault="00007404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7AAC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7AAC" w:rsidRPr="00C34A00">
              <w:rPr>
                <w:rFonts w:asciiTheme="minorHAnsi" w:hAnsiTheme="minorHAnsi" w:cstheme="minorHAnsi"/>
                <w:sz w:val="20"/>
                <w:szCs w:val="20"/>
              </w:rPr>
              <w:t>Henryka</w:t>
            </w:r>
            <w:r w:rsidR="00BC0A5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von</w:t>
            </w:r>
            <w:r w:rsidR="00D67AA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Brühla</w:t>
            </w:r>
          </w:p>
          <w:p w14:paraId="1DD0D106" w14:textId="77777777" w:rsidR="00D67AAC" w:rsidRPr="00C34A00" w:rsidRDefault="00D67AAC" w:rsidP="00D67A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przebieg i skutki wojnę o sukcesję polską</w:t>
            </w:r>
          </w:p>
          <w:p w14:paraId="2C50F5A9" w14:textId="679D9912" w:rsidR="00BC0A5E" w:rsidRPr="00C34A00" w:rsidRDefault="00CA0258" w:rsidP="00D67A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C0A5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rolę Stanisława Leszczyńskiego w dziejach Polski w I połowie XVIII w.</w:t>
            </w:r>
          </w:p>
          <w:p w14:paraId="0743B054" w14:textId="77777777" w:rsidR="00007404" w:rsidRPr="00C34A00" w:rsidRDefault="00007404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proces narastania anarchii wewnę</w:t>
            </w:r>
            <w:r w:rsidR="00D67AAC" w:rsidRPr="00C34A00">
              <w:rPr>
                <w:rFonts w:asciiTheme="minorHAnsi" w:hAnsiTheme="minorHAnsi" w:cstheme="minorHAnsi"/>
                <w:sz w:val="20"/>
                <w:szCs w:val="20"/>
              </w:rPr>
              <w:t>trznej za panowania Augusta III</w:t>
            </w:r>
          </w:p>
          <w:p w14:paraId="0DA31049" w14:textId="1B15CE15" w:rsidR="00BC0A5E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C0A5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zagraniczną Augusta III </w:t>
            </w:r>
          </w:p>
          <w:p w14:paraId="0F154724" w14:textId="5DFA79E7" w:rsidR="00BC0A5E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C0A5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ożywienie gospodarcze czasów saskich</w:t>
            </w:r>
          </w:p>
          <w:p w14:paraId="5CC59004" w14:textId="6E89A83B" w:rsidR="00BC0A5E" w:rsidRPr="00C34A00" w:rsidRDefault="00BC0A5E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21076" w14:textId="1BC909C9" w:rsidR="00007404" w:rsidRPr="00C34A00" w:rsidRDefault="00007404" w:rsidP="00D67A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D67AAC" w:rsidRPr="00C34A00">
              <w:rPr>
                <w:rFonts w:asciiTheme="minorHAnsi" w:hAnsiTheme="minorHAnsi" w:cstheme="minorHAnsi"/>
                <w:sz w:val="20"/>
                <w:szCs w:val="20"/>
              </w:rPr>
              <w:t>kasatę zakonu jezuitów (1773)</w:t>
            </w:r>
          </w:p>
          <w:p w14:paraId="26AE40BB" w14:textId="4F562E47" w:rsidR="00007404" w:rsidRPr="00C34A00" w:rsidRDefault="00D67AAC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wpływ myśli oświeceniowej na reformy oświaty w Rzeczypospolitej w I poł. XVIII w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EEA2DE9" w14:textId="36701B06" w:rsidR="00007404" w:rsidRPr="00C34A00" w:rsidRDefault="00007404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9C60" w14:textId="77777777" w:rsidR="00007404" w:rsidRPr="00C34A00" w:rsidRDefault="00007404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programy reform Rzeczypospolitej w I poł. XVIII w.</w:t>
            </w:r>
          </w:p>
          <w:p w14:paraId="28F02B6C" w14:textId="06D5F4B3" w:rsidR="00D67AAC" w:rsidRPr="00C34A0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7AAC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zagraniczną Augusta III</w:t>
            </w:r>
          </w:p>
        </w:tc>
      </w:tr>
      <w:tr w:rsidR="001F7BCB" w:rsidRPr="00C34A00" w14:paraId="692DA6E7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E83A9" w14:textId="037E3FA3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3. Ostatnia wolna elekcja i I rozbiór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399" w14:textId="32B24433" w:rsidR="001F7BCB" w:rsidRPr="00C34A0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Elekcja Stanisława Augusta Poniatowskiego</w:t>
            </w:r>
          </w:p>
          <w:p w14:paraId="7D0F4578" w14:textId="1B72EAEE" w:rsidR="0022015A" w:rsidRPr="00C34A0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Pierwsze reformy</w:t>
            </w:r>
          </w:p>
          <w:p w14:paraId="649C9B16" w14:textId="024D7EFF" w:rsidR="001F7BCB" w:rsidRPr="00C34A0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</w:t>
            </w:r>
            <w:r w:rsidR="001F7BCB" w:rsidRPr="00C34A00">
              <w:rPr>
                <w:rFonts w:cstheme="minorHAnsi"/>
                <w:sz w:val="20"/>
                <w:szCs w:val="20"/>
              </w:rPr>
              <w:t>prawa dysydentów i prawa kardynalne</w:t>
            </w:r>
          </w:p>
          <w:p w14:paraId="66F69845" w14:textId="38461DAE" w:rsidR="001F7BCB" w:rsidRPr="00C34A0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Konfederacja barska</w:t>
            </w:r>
          </w:p>
          <w:p w14:paraId="1D3C83E2" w14:textId="54CE02C8" w:rsidR="001F7BCB" w:rsidRPr="00C34A0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I rozbiór Polski</w:t>
            </w:r>
          </w:p>
          <w:p w14:paraId="75CDA044" w14:textId="5C791E6C" w:rsidR="001F7BCB" w:rsidRPr="00C34A00" w:rsidRDefault="0022015A" w:rsidP="0022015A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C34A00">
              <w:rPr>
                <w:rFonts w:asciiTheme="minorHAnsi" w:hAnsiTheme="minorHAnsi" w:cstheme="minorHAnsi"/>
              </w:rPr>
              <w:t>Sejm rozbiorowy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D31BAB" w14:textId="28730828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A23802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ED3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prawa</w:t>
            </w:r>
            <w:r w:rsidR="00E46ED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ED3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kardynalne</w:t>
            </w:r>
          </w:p>
          <w:p w14:paraId="0BF26849" w14:textId="535D3DF2" w:rsidR="006E36FA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elekcj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Stanisława Augusta Poniatowskiego (1764), 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powołanie Szkoły Rycerskiej (1765), </w:t>
            </w:r>
            <w:r w:rsidR="004B3B6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uchwalenie praw kardynalnych (1768),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konfederacj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barsk</w:t>
            </w:r>
            <w:r w:rsidR="00007404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(1768–1772), 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powołanie Komisji Edukacji Narodowej (1773)</w:t>
            </w:r>
          </w:p>
          <w:p w14:paraId="14D95121" w14:textId="34EAEF43" w:rsidR="001F7BCB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rozbiór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Rzeczypospolitej 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>(1772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00A28F1" w14:textId="37A1315E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C0A5E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Stanisława Augusta Poniatowskiego</w:t>
            </w:r>
            <w:r w:rsidR="00BC0A5E" w:rsidRPr="00C34A00">
              <w:rPr>
                <w:rFonts w:asciiTheme="minorHAnsi" w:hAnsiTheme="minorHAnsi" w:cstheme="minorHAnsi"/>
                <w:sz w:val="20"/>
                <w:szCs w:val="20"/>
              </w:rPr>
              <w:t>, Katarzyny II</w:t>
            </w:r>
          </w:p>
          <w:p w14:paraId="4B2E7A1C" w14:textId="77777777" w:rsidR="00E46ED3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46ED3" w:rsidRPr="00C34A00">
              <w:rPr>
                <w:rFonts w:asciiTheme="minorHAnsi" w:hAnsiTheme="minorHAnsi" w:cstheme="minorHAnsi"/>
                <w:sz w:val="20"/>
                <w:szCs w:val="20"/>
              </w:rPr>
              <w:t>wymienia reformy pierwszych lat panowania Stanisława Augusta Poniatowskiego</w:t>
            </w:r>
          </w:p>
          <w:p w14:paraId="6C8A418B" w14:textId="25B28D94" w:rsidR="001F7BCB" w:rsidRPr="00C34A00" w:rsidRDefault="00CA0258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6ED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>, jakie znaczenie ustrojowe miały prawa kardynalne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554C80" w14:textId="06AFFE29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A2380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="00A23802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dysydenci</w:t>
            </w:r>
          </w:p>
          <w:p w14:paraId="79647954" w14:textId="65E92BE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4BE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sejm konwokacyjny (1764), </w:t>
            </w:r>
            <w:r w:rsidR="00A50E08" w:rsidRPr="00C34A00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B3B6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onfederację w Radomiu (1767), </w:t>
            </w:r>
            <w:r w:rsidR="00E46ED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sejm repninowski (1797–1798),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sejm rozbiorow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(1773–1775), powołani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Rady Nieustającej (1775)</w:t>
            </w:r>
          </w:p>
          <w:p w14:paraId="1E8F7983" w14:textId="562E1B8E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dentyfikuje postać </w:t>
            </w:r>
            <w:r w:rsidR="004B3B64" w:rsidRPr="00C34A00">
              <w:rPr>
                <w:rFonts w:asciiTheme="minorHAnsi" w:hAnsiTheme="minorHAnsi" w:cstheme="minorHAnsi"/>
                <w:sz w:val="20"/>
                <w:szCs w:val="20"/>
              </w:rPr>
              <w:t>Mikołaja Repnina</w:t>
            </w:r>
          </w:p>
          <w:p w14:paraId="4181B8BF" w14:textId="30EAB441" w:rsidR="00341FE7" w:rsidRPr="00C34A00" w:rsidRDefault="00341FE7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na czym polegał problem polskich dysydentów</w:t>
            </w:r>
          </w:p>
          <w:p w14:paraId="57B155D3" w14:textId="44C7734C" w:rsidR="00341FE7" w:rsidRPr="00C34A00" w:rsidRDefault="00CA0258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konfederacji barskiej</w:t>
            </w:r>
          </w:p>
          <w:p w14:paraId="3B5A94EC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postanowienia traktatu rozbiorowego z 1772 r.</w:t>
            </w:r>
          </w:p>
          <w:p w14:paraId="0F01609E" w14:textId="3B53CC22" w:rsidR="001F7BCB" w:rsidRPr="00C34A0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>awia decyzje sejmu rozbiorowego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7780B" w14:textId="27E07A75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sejm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ED3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delegacyjny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generalność</w:t>
            </w:r>
          </w:p>
          <w:p w14:paraId="6FE4E4BB" w14:textId="7C485F9A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4BE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wprowadzenie wojsk rosyjskich do Rzeczypospolitej (1767), </w:t>
            </w:r>
            <w:r w:rsidR="004B3B64" w:rsidRPr="00C34A00">
              <w:rPr>
                <w:rFonts w:asciiTheme="minorHAnsi" w:hAnsiTheme="minorHAnsi" w:cstheme="minorHAnsi"/>
                <w:sz w:val="20"/>
                <w:szCs w:val="20"/>
              </w:rPr>
              <w:t>konfede</w:t>
            </w:r>
            <w:r w:rsidR="00A50E08" w:rsidRPr="00C34A00">
              <w:rPr>
                <w:rFonts w:asciiTheme="minorHAnsi" w:hAnsiTheme="minorHAnsi" w:cstheme="minorHAnsi"/>
                <w:sz w:val="20"/>
                <w:szCs w:val="20"/>
              </w:rPr>
              <w:t>racje w Słucku i Toruniu (1768)</w:t>
            </w:r>
          </w:p>
          <w:p w14:paraId="3B27D69D" w14:textId="0D8CFBE0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Michała Krasińskiego, Kazimierza Pułaskiego, Tadeusza Rejtana</w:t>
            </w:r>
          </w:p>
          <w:p w14:paraId="3AA920CD" w14:textId="77777777" w:rsidR="00341FE7" w:rsidRPr="00C34A00" w:rsidRDefault="00341FE7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okoliczności elekcji Stanisława Augusta Poniatowskiego</w:t>
            </w:r>
          </w:p>
          <w:p w14:paraId="645A387E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przebieg konfederacji barskiej</w:t>
            </w:r>
          </w:p>
          <w:p w14:paraId="07CCC625" w14:textId="176F58FD" w:rsidR="00341FE7" w:rsidRPr="00C34A00" w:rsidRDefault="00CA0258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miała próba porwania Stanisława Augusta przez konfederatów barskich</w:t>
            </w:r>
          </w:p>
          <w:p w14:paraId="74361CC1" w14:textId="3ACA8E95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okolicznoś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>ci podpisania I rozbioru Polski</w:t>
            </w:r>
          </w:p>
          <w:p w14:paraId="2F2C9990" w14:textId="454A24F1" w:rsidR="00341FE7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sejmu rozbiorowego</w:t>
            </w:r>
          </w:p>
          <w:p w14:paraId="42E44F43" w14:textId="77777777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A06EE" w14:textId="60405C18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A23802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koliszczyzna</w:t>
            </w:r>
          </w:p>
          <w:p w14:paraId="11D155FB" w14:textId="424DF67F" w:rsidR="00E46ED3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6ED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powołanie generalności (1769), próbę porwania Stanisław</w:t>
            </w:r>
            <w:r w:rsidR="00A50E08" w:rsidRPr="00C34A00">
              <w:rPr>
                <w:rFonts w:asciiTheme="minorHAnsi" w:hAnsiTheme="minorHAnsi" w:cstheme="minorHAnsi"/>
                <w:sz w:val="20"/>
                <w:szCs w:val="20"/>
              </w:rPr>
              <w:t>a Augusta Poniatowskiego (1771)</w:t>
            </w:r>
            <w:r w:rsidR="00E46ED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FF4A3C" w14:textId="3F9409A5" w:rsidR="00341FE7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Kajetana Sołtyka, 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Andrzeja Załuskiego,</w:t>
            </w:r>
            <w:r w:rsidR="00A50E0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Wacława Rzewuskiego</w:t>
            </w:r>
          </w:p>
          <w:p w14:paraId="31C75AB6" w14:textId="5AB617D5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>omawia przebieg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interwencji rosyjskiej w Rzeczypospolitej w 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>latach 1767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1768 i jej konsekwencje</w:t>
            </w:r>
          </w:p>
          <w:p w14:paraId="4BC18A37" w14:textId="74556A4D" w:rsidR="001F7BCB" w:rsidRPr="00C34A00" w:rsidRDefault="00CA0258" w:rsidP="003600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</w:t>
            </w:r>
            <w:r w:rsidR="00360075" w:rsidRPr="00C34A00">
              <w:rPr>
                <w:rFonts w:asciiTheme="minorHAnsi" w:hAnsiTheme="minorHAnsi" w:cstheme="minorHAnsi"/>
                <w:sz w:val="20"/>
                <w:szCs w:val="20"/>
              </w:rPr>
              <w:t>przypisywała sobie Rosja w</w:t>
            </w:r>
            <w:r w:rsidR="00341FE7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C34A00">
              <w:rPr>
                <w:rFonts w:asciiTheme="minorHAnsi" w:hAnsiTheme="minorHAnsi" w:cstheme="minorHAnsi"/>
                <w:sz w:val="20"/>
                <w:szCs w:val="20"/>
              </w:rPr>
              <w:t>stosunku do Rzeczpospolitej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B808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postanowienia sejmu repninowskiego</w:t>
            </w:r>
          </w:p>
          <w:p w14:paraId="5273E26C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działania konfederatów barskich</w:t>
            </w:r>
          </w:p>
          <w:p w14:paraId="5AE047C1" w14:textId="01CFBCBE" w:rsidR="001F7BCB" w:rsidRPr="00C34A0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ocenia wpływ decyzji sejmu rozbiorowego na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</w:t>
            </w:r>
            <w:r w:rsidR="00E46ED3" w:rsidRPr="00C34A00">
              <w:rPr>
                <w:rFonts w:asciiTheme="minorHAnsi" w:hAnsiTheme="minorHAnsi" w:cstheme="minorHAnsi"/>
                <w:sz w:val="20"/>
                <w:szCs w:val="20"/>
              </w:rPr>
              <w:t>unkcjonowanie państwa polskiego</w:t>
            </w:r>
          </w:p>
        </w:tc>
      </w:tr>
      <w:tr w:rsidR="001F7BCB" w:rsidRPr="00C34A00" w14:paraId="3B9C345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0EC4" w14:textId="42F5DD79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Oświecenie w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50C" w14:textId="40FF1414" w:rsidR="001F7BCB" w:rsidRPr="00C34A0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1F7BCB" w:rsidRPr="00C34A00">
              <w:rPr>
                <w:rFonts w:cstheme="minorHAnsi"/>
                <w:sz w:val="20"/>
                <w:szCs w:val="20"/>
              </w:rPr>
              <w:t>oczątki oświecenia w Polsce</w:t>
            </w:r>
          </w:p>
          <w:p w14:paraId="23E0D332" w14:textId="2E0102C1" w:rsidR="001F7BCB" w:rsidRPr="00C34A0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Mecenat Stanisława Augusta </w:t>
            </w:r>
            <w:r w:rsidR="001F7BCB" w:rsidRPr="00C34A00">
              <w:rPr>
                <w:rFonts w:cstheme="minorHAnsi"/>
                <w:sz w:val="20"/>
                <w:szCs w:val="20"/>
              </w:rPr>
              <w:t>Poniatowskiego</w:t>
            </w:r>
          </w:p>
          <w:p w14:paraId="0312E3BC" w14:textId="65D7F5DC" w:rsidR="001F7BCB" w:rsidRPr="00C34A0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A</w:t>
            </w:r>
            <w:r w:rsidR="001F7BCB" w:rsidRPr="00C34A00">
              <w:rPr>
                <w:rFonts w:cstheme="minorHAnsi"/>
                <w:sz w:val="20"/>
                <w:szCs w:val="20"/>
              </w:rPr>
              <w:t>rchitektura i sztuk</w:t>
            </w:r>
            <w:r w:rsidRPr="00C34A00">
              <w:rPr>
                <w:rFonts w:cstheme="minorHAnsi"/>
                <w:sz w:val="20"/>
                <w:szCs w:val="20"/>
              </w:rPr>
              <w:t>i plastyczne</w:t>
            </w:r>
          </w:p>
          <w:p w14:paraId="06B74A1D" w14:textId="343A5EDE" w:rsidR="001F7BCB" w:rsidRPr="00C34A0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L</w:t>
            </w:r>
            <w:r w:rsidR="001F7BCB" w:rsidRPr="00C34A00">
              <w:rPr>
                <w:rFonts w:cstheme="minorHAnsi"/>
                <w:sz w:val="20"/>
                <w:szCs w:val="20"/>
              </w:rPr>
              <w:t>iteratura oświeceniowa</w:t>
            </w:r>
          </w:p>
          <w:p w14:paraId="1A2088FE" w14:textId="262210B3" w:rsidR="001F7BCB" w:rsidRPr="00C34A00" w:rsidRDefault="0022015A" w:rsidP="0022015A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C34A00">
              <w:rPr>
                <w:rFonts w:asciiTheme="minorHAnsi" w:hAnsiTheme="minorHAnsi" w:cstheme="minorHAnsi"/>
              </w:rPr>
              <w:t>E</w:t>
            </w:r>
            <w:r w:rsidR="001F7BCB" w:rsidRPr="00C34A00">
              <w:rPr>
                <w:rFonts w:asciiTheme="minorHAnsi" w:hAnsiTheme="minorHAnsi" w:cstheme="minorHAnsi"/>
              </w:rPr>
              <w:t>dukacja i nauka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160BCE" w14:textId="6DBB5FAD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oświecenie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stanisławowskie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CFC77C" w14:textId="35A5800A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oświeceni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Polsce (lata 3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0. XVIII w. – k. XVIII w.),</w:t>
            </w:r>
            <w:r w:rsidR="0036007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założenia Szkoły rycerskiej (1765), powołania Komisji Edukacji Narodowej (1773)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24BE3A" w14:textId="705DBCC0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</w:p>
          <w:p w14:paraId="45123B40" w14:textId="6853C29C" w:rsidR="00360075" w:rsidRPr="00C34A00" w:rsidRDefault="00A50E0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Ignacego Krasickiego</w:t>
            </w:r>
          </w:p>
          <w:p w14:paraId="6F87FA54" w14:textId="77777777" w:rsidR="00734745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34745" w:rsidRPr="00C34A00">
              <w:rPr>
                <w:rFonts w:asciiTheme="minorHAnsi" w:hAnsiTheme="minorHAnsi" w:cstheme="minorHAnsi"/>
                <w:sz w:val="20"/>
                <w:szCs w:val="20"/>
              </w:rPr>
              <w:t>wymienia cechu charakterystyczne oświecenia w Rzeczypospolitej</w:t>
            </w:r>
          </w:p>
          <w:p w14:paraId="6041D098" w14:textId="11F4814F" w:rsidR="001F7BCB" w:rsidRPr="00C34A00" w:rsidRDefault="00CA0258" w:rsidP="0073474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przyświecały polskiej </w:t>
            </w:r>
            <w:r w:rsidR="00734745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literaturze oświeceniowej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3814C4" w14:textId="46E569C0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obiady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czwartkowe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Towarzystwo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Ksiąg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Elementarnych</w:t>
            </w:r>
          </w:p>
          <w:p w14:paraId="0D8160CC" w14:textId="52A6E240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Marcella Bacciarellego, Bernarda Belotta (Canaletta), Juliana Ursyna Niemcewicza,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Hugona Kołłątaja</w:t>
            </w:r>
          </w:p>
          <w:p w14:paraId="376B316D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rolę mecenatu Stanisława Augusta Poniatowskiego w propagowaniu idei oświecenia</w:t>
            </w:r>
          </w:p>
          <w:p w14:paraId="0889E06F" w14:textId="7176A91D" w:rsidR="00734745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pełniły obiady czwartkowe</w:t>
            </w:r>
          </w:p>
          <w:p w14:paraId="5EF45A17" w14:textId="49BB2153" w:rsidR="00734745" w:rsidRPr="00C34A00" w:rsidRDefault="00CA0258" w:rsidP="007347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osiągnięcia architektury i sztuki polskiego klasycyzmu</w:t>
            </w:r>
          </w:p>
          <w:p w14:paraId="2653E8BC" w14:textId="2BB0AFB0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3474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charakteryzuje przemiany w polskiej edukacji w XVIII w. </w:t>
            </w:r>
          </w:p>
          <w:p w14:paraId="58223856" w14:textId="6755DBFC" w:rsidR="001F7BCB" w:rsidRPr="00C34A0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2449D" w14:textId="5C0ADD46" w:rsidR="001F7BCB" w:rsidRPr="00C34A00" w:rsidRDefault="001F7BCB" w:rsidP="000E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C34A00">
              <w:rPr>
                <w:rFonts w:asciiTheme="minorHAnsi" w:hAnsiTheme="minorHAnsi" w:cstheme="minorHAnsi"/>
                <w:sz w:val="20"/>
                <w:szCs w:val="20"/>
              </w:rPr>
              <w:t>Adama Naruszewicza, Franciszka Bohomolca, Domenica Merliniego, Jana Piotra Norblina, Franciszka Karpińskiego, W</w:t>
            </w:r>
            <w:r w:rsidR="000E2297" w:rsidRPr="00C34A00">
              <w:rPr>
                <w:rFonts w:asciiTheme="minorHAnsi" w:hAnsiTheme="minorHAnsi" w:cstheme="minorHAnsi"/>
                <w:sz w:val="20"/>
                <w:szCs w:val="20"/>
              </w:rPr>
              <w:t>ojciecha Bogusławskiego</w:t>
            </w:r>
          </w:p>
          <w:p w14:paraId="0BD3E2DD" w14:textId="5CDEA2D3" w:rsidR="00360075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007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oświecenie w Polsce nazywa się „oświeceniem katolickim”</w:t>
            </w:r>
          </w:p>
          <w:p w14:paraId="2C3EF3D5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początki oświecenia w Polsce</w:t>
            </w:r>
          </w:p>
          <w:p w14:paraId="6D1DE5E5" w14:textId="3E5B50F5" w:rsidR="00734745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jakimi metodami chciano przekształcić społeczeństwo polskie z sarmackiego w </w:t>
            </w:r>
            <w:r w:rsidR="00734745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nowoczesne</w:t>
            </w:r>
          </w:p>
          <w:p w14:paraId="7D7EC610" w14:textId="77777777" w:rsidR="001F7BCB" w:rsidRPr="00C34A00" w:rsidRDefault="001F7BCB" w:rsidP="007347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na wybranych przykładach </w:t>
            </w:r>
            <w:r w:rsidR="0073474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przedstawia realizację idei oświeceniowych przez polskich pisarzy epoki stanisławowskiej </w:t>
            </w:r>
          </w:p>
          <w:p w14:paraId="50D588AF" w14:textId="67840DD0" w:rsidR="00734745" w:rsidRPr="00C34A00" w:rsidRDefault="00CA0258" w:rsidP="007347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miał odgrywać Teatr Narodowy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8E6F8" w14:textId="7B8A639D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Franciszka Pincka, Franciszka Smuglewicza, Zygmunta Vogla, Stanisława Trembeckiego, Franciszka Salezego Jezierskiego,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Jana i Jędrzeja Śniadeckich, </w:t>
            </w:r>
            <w:r w:rsidR="008A2826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Marcina Poczobutta-</w:t>
            </w:r>
            <w:r w:rsidRPr="00C34A0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Odlanickiego,</w:t>
            </w:r>
            <w:r w:rsidR="000E2297" w:rsidRPr="00C34A0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Samuela Chróścikowskiego, Krzysztofa Kluka</w:t>
            </w:r>
          </w:p>
          <w:p w14:paraId="01E17A8F" w14:textId="032BA994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osiągnięcia na</w:t>
            </w:r>
            <w:r w:rsidR="000E2297" w:rsidRPr="00C34A00">
              <w:rPr>
                <w:rFonts w:asciiTheme="minorHAnsi" w:hAnsiTheme="minorHAnsi" w:cstheme="minorHAnsi"/>
                <w:sz w:val="20"/>
                <w:szCs w:val="20"/>
              </w:rPr>
              <w:t>uki polskiej w epoce oświecenia</w:t>
            </w:r>
          </w:p>
          <w:p w14:paraId="36A0AA9E" w14:textId="67D56EAD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2525" w14:textId="77777777" w:rsidR="001F7BCB" w:rsidRPr="00C34A0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wpływ Stanisława Augusta Poniatowskiego na rozwój kultu</w:t>
            </w:r>
            <w:r w:rsidR="000E2297" w:rsidRPr="00C34A00">
              <w:rPr>
                <w:rFonts w:asciiTheme="minorHAnsi" w:hAnsiTheme="minorHAnsi" w:cstheme="minorHAnsi"/>
                <w:sz w:val="20"/>
                <w:szCs w:val="20"/>
              </w:rPr>
              <w:t>ry i sztuki oświecenia w Polsce</w:t>
            </w:r>
          </w:p>
          <w:p w14:paraId="4CBE4CFC" w14:textId="46CF5A5A" w:rsidR="00734745" w:rsidRPr="00C34A00" w:rsidRDefault="00734745" w:rsidP="0073474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ocenia przemiany w polskiej edukacji w XVIII w. </w:t>
            </w:r>
          </w:p>
        </w:tc>
      </w:tr>
      <w:tr w:rsidR="00FC489F" w:rsidRPr="00C34A00" w14:paraId="070CCE88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C8ACF" w14:textId="4E9B699E" w:rsidR="00FC489F" w:rsidRPr="00C34A00" w:rsidRDefault="00FC489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Rzeczpospolita w dobie Sejmu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F5E" w14:textId="5D8C7D6C" w:rsidR="00FC489F" w:rsidRPr="00C34A0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Przemiany gospodarcze i społeczne po I rozbiorze</w:t>
            </w:r>
          </w:p>
          <w:p w14:paraId="71B47525" w14:textId="2073FD62" w:rsidR="00FC489F" w:rsidRPr="00C34A0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Królewskie plany reform</w:t>
            </w:r>
          </w:p>
          <w:p w14:paraId="21F7978F" w14:textId="18E5172F" w:rsidR="00FC489F" w:rsidRPr="00C34A0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Zwołanie Sejmu Wielkiego</w:t>
            </w:r>
          </w:p>
          <w:p w14:paraId="27B7198D" w14:textId="6837E5CF" w:rsidR="00FC489F" w:rsidRPr="00C34A0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Plany sojuszu z Prusami</w:t>
            </w:r>
          </w:p>
          <w:p w14:paraId="327E1DB2" w14:textId="5AC5CE19" w:rsidR="00FC489F" w:rsidRPr="00C34A0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Reformy Sejmu Wielkiego</w:t>
            </w:r>
          </w:p>
          <w:p w14:paraId="0E62DF61" w14:textId="75667DC0" w:rsidR="00FC489F" w:rsidRPr="00C34A00" w:rsidRDefault="00FC489F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  <w:lang w:eastAsia="pl-PL"/>
              </w:rPr>
              <w:t>Stronnictwa na sejmie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CE8DE" w14:textId="7A6FC377" w:rsidR="00FC489F" w:rsidRPr="00C34A00" w:rsidRDefault="00FC489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obrady Sejmu Wielkiego (1788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1792)</w:t>
            </w:r>
          </w:p>
          <w:p w14:paraId="6FD78377" w14:textId="7681BDDE" w:rsidR="00FC489F" w:rsidRPr="00C34A00" w:rsidRDefault="00FC489F" w:rsidP="00FC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Stanisława Augusta Poniatowskiego, Katarzyny II</w:t>
            </w:r>
          </w:p>
          <w:p w14:paraId="15D516B9" w14:textId="2A89315E" w:rsidR="00FC489F" w:rsidRPr="00C34A00" w:rsidRDefault="00CA0258" w:rsidP="0082246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stronnictwa polityczne w okresie obrad Sejmu Wielkiego</w:t>
            </w:r>
          </w:p>
          <w:p w14:paraId="2BCE6EEB" w14:textId="2D0199A2" w:rsidR="00FC489F" w:rsidRPr="00C34A00" w:rsidRDefault="00CA0258" w:rsidP="0082246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reformy Sejmu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B66EB7" w14:textId="3FF01CAC" w:rsidR="00FC489F" w:rsidRPr="00C34A0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nobilitacja</w:t>
            </w:r>
          </w:p>
          <w:p w14:paraId="7EC267B3" w14:textId="54DD0913" w:rsidR="00FC489F" w:rsidRPr="00C34A0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likwidację Rady Nieustającej (1789), wprowadzenie podatku dla szlachty i duchowieństwa (1789), Ustawę o sejmikach (1791), Prawo o miastach królewskich (1791)</w:t>
            </w:r>
          </w:p>
          <w:p w14:paraId="4753B1C4" w14:textId="5017179D" w:rsidR="00FC489F" w:rsidRPr="00C34A00" w:rsidRDefault="00FC489F" w:rsidP="00FC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Hugona Kołłątaja, Stanisława Małachowskiego, Kazimierza Nestora Sapiehy, Fryderyka Wilhelma II, Ignacego Potockiego</w:t>
            </w:r>
          </w:p>
          <w:p w14:paraId="70D79241" w14:textId="77777777" w:rsidR="00FC489F" w:rsidRPr="00C34A00" w:rsidRDefault="00FC489F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rozwój przemysłu, komunikacji i handlu w Rzeczypospolitej w XVIII w.</w:t>
            </w:r>
          </w:p>
          <w:p w14:paraId="02721D23" w14:textId="231635F2" w:rsidR="00FC489F" w:rsidRPr="00C34A00" w:rsidRDefault="00CA0258" w:rsidP="000E2D2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okoliczności, w jakich doszło do zwołania Sejmu Wielkiego w 1788 r.</w:t>
            </w:r>
          </w:p>
          <w:p w14:paraId="6ED46C5A" w14:textId="3D6AE2A3" w:rsidR="00FC489F" w:rsidRPr="00C34A00" w:rsidRDefault="00CA0258" w:rsidP="000E2D2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charakteryzuje główne stronnictwa polityczne w okresie obrad Sejmu </w:t>
            </w:r>
            <w:r w:rsidR="00FC489F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Czteroletniego</w:t>
            </w:r>
          </w:p>
          <w:p w14:paraId="7AB40B6C" w14:textId="41089AD3" w:rsidR="00FC489F" w:rsidRPr="00C34A0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reformy przeprowadzone w kraju przez Sejm Czteroletni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43B94" w14:textId="60336066" w:rsidR="00FC489F" w:rsidRPr="00C34A0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plenipotenci, jurydyki, „patrioci”</w:t>
            </w:r>
          </w:p>
          <w:p w14:paraId="3C4E6BF7" w14:textId="2E0607D7" w:rsidR="00FC489F" w:rsidRPr="00C34A0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spotkanie w Kaniowie (1787), kodeks Zamojskiego (1776), przymierze z Prusami (1790),”czarną procesję” (1789)</w:t>
            </w:r>
          </w:p>
          <w:p w14:paraId="2790BC59" w14:textId="447CA9F8" w:rsidR="00FC489F" w:rsidRPr="00C34A0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Jana Dekerta, Adama Kazimierza</w:t>
            </w:r>
          </w:p>
          <w:p w14:paraId="76965F19" w14:textId="1AFE5529" w:rsidR="00FC489F" w:rsidRPr="00C34A0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Czartoryskiego,</w:t>
            </w:r>
            <w:r w:rsidRPr="00C34A00"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Ksawerego Branickiego, Seweryna Rzewuskiego</w:t>
            </w:r>
          </w:p>
          <w:p w14:paraId="69C409FE" w14:textId="1D29858B" w:rsidR="00FC489F" w:rsidRPr="00C34A00" w:rsidRDefault="00FC489F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jaką rolę w przemianach gospodarcz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społecznych odegrał Stanisław August Poniatowski</w:t>
            </w:r>
          </w:p>
          <w:p w14:paraId="20C03988" w14:textId="4193509D" w:rsidR="00FC489F" w:rsidRPr="00C34A0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przemiany społeczne w Rzeczypospolitej po I rozbiorze</w:t>
            </w:r>
          </w:p>
          <w:p w14:paraId="5D8CAE9E" w14:textId="4B64FE4C" w:rsidR="00FC489F" w:rsidRPr="00C34A00" w:rsidRDefault="00CA0258" w:rsidP="0025681E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rolę Stanisława Augusta w </w:t>
            </w:r>
            <w:r w:rsidR="00FC489F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pracach Sejmu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47E96" w14:textId="7A545EC9" w:rsidR="00FC489F" w:rsidRPr="00C34A0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Andrzeja Zamojskiego, Michała Kazimierza Ogińskiego</w:t>
            </w:r>
          </w:p>
          <w:p w14:paraId="735BAF71" w14:textId="51B72E55" w:rsidR="00FC489F" w:rsidRPr="00C34A0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plany reform proponowanych przez Stanisława Augusta Poniatowskiego po I rozbiorze</w:t>
            </w:r>
          </w:p>
          <w:p w14:paraId="1F668075" w14:textId="3B67D546" w:rsidR="00FC489F" w:rsidRPr="00C34A0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reform Rzeczypospolitej miał zjazd w Kaniowie i wojna rosyjsk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FC489F" w:rsidRPr="00C34A00">
              <w:rPr>
                <w:rFonts w:asciiTheme="minorHAnsi" w:hAnsiTheme="minorHAnsi" w:cstheme="minorHAnsi"/>
                <w:sz w:val="20"/>
                <w:szCs w:val="20"/>
              </w:rPr>
              <w:t>turecka</w:t>
            </w:r>
          </w:p>
          <w:p w14:paraId="3A5ACC77" w14:textId="7B5CA1A2" w:rsidR="00FC489F" w:rsidRPr="00C34A0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Katarzyna II sprzeciwiała się wprowadzeniu w Rzeczypospolitej Kodeksu Zamojskiego</w:t>
            </w:r>
          </w:p>
          <w:p w14:paraId="4862C167" w14:textId="5E36B958" w:rsidR="00FC489F" w:rsidRPr="00C34A00" w:rsidRDefault="00CA0258" w:rsidP="000E2D2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okoliczności, jakie towarzyszyły zawarciu sojuszu Rzeczypospolitej z Prusami</w:t>
            </w:r>
          </w:p>
          <w:p w14:paraId="06AE4F0F" w14:textId="6A5DF6B1" w:rsidR="00FC489F" w:rsidRPr="00C34A00" w:rsidRDefault="00FC489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A85A" w14:textId="77777777" w:rsidR="00FC489F" w:rsidRPr="00C34A00" w:rsidRDefault="00FC489F" w:rsidP="0073474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rolę Stanisław Augusta Poniatowskiego w pracach Sejmu Czteroletniego</w:t>
            </w:r>
          </w:p>
          <w:p w14:paraId="681BA16D" w14:textId="3BB94C60" w:rsidR="00FC489F" w:rsidRPr="00C34A00" w:rsidRDefault="00CA0258" w:rsidP="0073474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reformy przeprowadzone przez Sejm Wielki</w:t>
            </w:r>
          </w:p>
        </w:tc>
      </w:tr>
      <w:tr w:rsidR="006E36FA" w:rsidRPr="00C34A00" w14:paraId="436020C7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62FA9" w14:textId="68D662E1" w:rsidR="006E36FA" w:rsidRPr="00C34A00" w:rsidRDefault="006E36F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Konstytucja 3 maja i II rozbiór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A9D" w14:textId="1B9F3B9C" w:rsidR="006E36FA" w:rsidRPr="00C34A00" w:rsidRDefault="006E36F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Uchwalenie Konstytucji 3 maja</w:t>
            </w:r>
          </w:p>
          <w:p w14:paraId="17E4E185" w14:textId="145F94C5" w:rsidR="006E36FA" w:rsidRPr="00C34A00" w:rsidRDefault="006E36FA" w:rsidP="002201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Znaczenie Konstytucji 3 maja</w:t>
            </w:r>
          </w:p>
          <w:p w14:paraId="31DB07AF" w14:textId="4C03C813" w:rsidR="006E36FA" w:rsidRPr="00C34A00" w:rsidRDefault="006E36FA" w:rsidP="002201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Konfederacja targowicka</w:t>
            </w:r>
          </w:p>
          <w:p w14:paraId="7E6CA57E" w14:textId="643997DF" w:rsidR="006E36FA" w:rsidRPr="00C34A00" w:rsidRDefault="006E36F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w obronie konstytucji</w:t>
            </w:r>
          </w:p>
          <w:p w14:paraId="2DDF4B1A" w14:textId="39A3EA66" w:rsidR="006E36FA" w:rsidRPr="00C34A00" w:rsidRDefault="006E36F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II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66E8D" w14:textId="1C30FD7A" w:rsidR="006E36FA" w:rsidRPr="00C34A0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konstytucyjna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targowicka</w:t>
            </w:r>
          </w:p>
          <w:p w14:paraId="00BC1123" w14:textId="4DB161DD" w:rsidR="006E36FA" w:rsidRPr="00C34A0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Konstytucję 3 maja (1791), konfederację targowicką (1792)</w:t>
            </w:r>
          </w:p>
          <w:p w14:paraId="49EA0D22" w14:textId="62DE898D" w:rsidR="006E36FA" w:rsidRPr="00C34A00" w:rsidRDefault="00CA0258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II rozbiór Rzeczypospolitej (1793)</w:t>
            </w:r>
          </w:p>
          <w:p w14:paraId="3306ABA4" w14:textId="04515690" w:rsidR="006E36FA" w:rsidRPr="00C34A0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</w:t>
            </w:r>
            <w:r w:rsidR="00B80BE2" w:rsidRPr="00C34A00">
              <w:rPr>
                <w:rFonts w:asciiTheme="minorHAnsi" w:hAnsiTheme="minorHAnsi" w:cstheme="minorHAnsi"/>
                <w:sz w:val="20"/>
                <w:szCs w:val="20"/>
              </w:rPr>
              <w:t>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Stanisława Augusta Poniatowskiego, Katarzyny II,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Tadeusza Kościuszki</w:t>
            </w:r>
          </w:p>
          <w:p w14:paraId="21F3932A" w14:textId="77777777" w:rsidR="006E36FA" w:rsidRPr="00C34A0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zmiany ustroju Rzeczypospolitej wprowadzone Konstytucją 3 maja</w:t>
            </w:r>
          </w:p>
          <w:p w14:paraId="18616AE8" w14:textId="4EF09774" w:rsidR="006E36FA" w:rsidRPr="00C34A0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 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skutki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konfed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eracji w Targowicy </w:t>
            </w:r>
          </w:p>
          <w:p w14:paraId="6A50F3B8" w14:textId="77777777" w:rsidR="006E36FA" w:rsidRPr="00C34A00" w:rsidRDefault="006E36F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A7C3F1" w14:textId="1F91BC15" w:rsidR="006E36FA" w:rsidRPr="00C34A0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stosuje pojęci</w:t>
            </w:r>
            <w:r w:rsidR="00A23802" w:rsidRPr="00C34A0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681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Ustawa rządowa, Straż Praw</w:t>
            </w:r>
          </w:p>
          <w:p w14:paraId="7514B669" w14:textId="786A9C6D" w:rsidR="006E36FA" w:rsidRPr="00C34A0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wojnę w obronie konstytucji (1792), sejm rozbiorowy (1793)</w:t>
            </w:r>
          </w:p>
          <w:p w14:paraId="154C6EAC" w14:textId="77777777" w:rsidR="0025681E" w:rsidRPr="00C34A00" w:rsidRDefault="0025681E" w:rsidP="002568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bitwę pod Zieleńcami (VI 1792)</w:t>
            </w:r>
          </w:p>
          <w:p w14:paraId="36A6CD63" w14:textId="61FBA447" w:rsidR="006E36FA" w:rsidRPr="00C34A0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Ignacego Potockiego,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Hugona Kołłątaja, 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Szczęsnego Potockiego,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Ksawerego Branickiego, Seweryna Rzewuskiego, Józefa Poniatowskiego</w:t>
            </w:r>
          </w:p>
          <w:p w14:paraId="3BED75EE" w14:textId="549A2360" w:rsidR="006E36FA" w:rsidRPr="00C34A0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okoliczności uchwalenia Konstytucji 3 maja</w:t>
            </w:r>
          </w:p>
          <w:p w14:paraId="0CFA0F52" w14:textId="6FE648CA" w:rsidR="00AA0F40" w:rsidRPr="00C34A00" w:rsidRDefault="00AA0F40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 okoliczności zawiązania konfederacji w Targowicy</w:t>
            </w:r>
          </w:p>
          <w:p w14:paraId="3EA2BA6D" w14:textId="0D819A95" w:rsidR="006E36FA" w:rsidRPr="00C34A00" w:rsidRDefault="006E36FA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>wojny w obronie Konstytucji 3 maja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00B37" w14:textId="77777777" w:rsidR="006E36FA" w:rsidRPr="00C34A0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 Konstytucja 3 maja zmieniła pojęcie narodu</w:t>
            </w:r>
          </w:p>
          <w:p w14:paraId="5496A226" w14:textId="251D70C3" w:rsidR="00AA0F40" w:rsidRPr="00C34A0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Konstytucji 3 maja</w:t>
            </w:r>
          </w:p>
          <w:p w14:paraId="755B2C52" w14:textId="77777777" w:rsidR="006E36FA" w:rsidRPr="00C34A0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okoliczności podpisania układu rozbiorowego w 1793 r.</w:t>
            </w:r>
          </w:p>
          <w:p w14:paraId="3BB34407" w14:textId="77777777" w:rsidR="006E36FA" w:rsidRPr="00C34A00" w:rsidRDefault="006E36FA" w:rsidP="002568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decyzje sejmu rozbiorowego</w:t>
            </w:r>
          </w:p>
          <w:p w14:paraId="03D6C69C" w14:textId="42A32389" w:rsidR="0025681E" w:rsidRPr="00C34A00" w:rsidRDefault="0025681E" w:rsidP="002568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0EB7D" w14:textId="786F9C55" w:rsidR="006E36FA" w:rsidRPr="00C34A0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>Scipione Piattolego</w:t>
            </w:r>
          </w:p>
          <w:p w14:paraId="0EE9C759" w14:textId="1C587416" w:rsidR="006E36FA" w:rsidRPr="00C34A0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reakcję Rosji i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Prus na 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>Konstytucję 3 maja</w:t>
            </w:r>
          </w:p>
          <w:p w14:paraId="618E0E6F" w14:textId="2478C675" w:rsidR="006E36FA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gospodarcze skutki wojny w obronie konstytucji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A3E" w14:textId="77777777" w:rsidR="006E36FA" w:rsidRPr="00C34A00" w:rsidRDefault="006E36FA" w:rsidP="00451AF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historyczne znaczenie Konstytucji 3 maja</w:t>
            </w:r>
          </w:p>
          <w:p w14:paraId="401410E8" w14:textId="7DE21AF3" w:rsidR="00AA0F40" w:rsidRPr="00C34A00" w:rsidRDefault="00CA0258" w:rsidP="00451AF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szanse Polaków na utrzymanie refom Sejmu Wielkiego i Konstytucji 3 maja</w:t>
            </w:r>
          </w:p>
          <w:p w14:paraId="5F10677F" w14:textId="77777777" w:rsidR="006E36FA" w:rsidRPr="00C34A00" w:rsidRDefault="006E36FA" w:rsidP="0025681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postawy opozycji magnac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>kiej wobec reform Sejmu Wielkiego</w:t>
            </w:r>
          </w:p>
          <w:p w14:paraId="21CCA845" w14:textId="79EEFECB" w:rsidR="0025681E" w:rsidRPr="00C34A00" w:rsidRDefault="00CA0258" w:rsidP="0025681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681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decyzje sejmu rozbiorowego</w:t>
            </w:r>
          </w:p>
        </w:tc>
      </w:tr>
      <w:tr w:rsidR="001F7BCB" w:rsidRPr="00C34A00" w14:paraId="1E7DDF1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6CC0" w14:textId="1408724D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7. Powstanie kościuszkowskie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D26" w14:textId="3654BE0C" w:rsidR="001F7BCB" w:rsidRPr="00C34A0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Rzeczpospolita </w:t>
            </w:r>
            <w:r w:rsidR="001F7BCB" w:rsidRPr="00C34A00">
              <w:rPr>
                <w:rFonts w:cstheme="minorHAnsi"/>
                <w:sz w:val="20"/>
                <w:szCs w:val="20"/>
              </w:rPr>
              <w:t>po II rozbiorze</w:t>
            </w:r>
          </w:p>
          <w:p w14:paraId="6C0B9B69" w14:textId="003802EC" w:rsidR="0022015A" w:rsidRPr="00C34A0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Przygotowania do powstania</w:t>
            </w:r>
          </w:p>
          <w:p w14:paraId="7FD4CA75" w14:textId="1F17F11A" w:rsidR="0022015A" w:rsidRPr="00C34A0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Pierwsze walki</w:t>
            </w:r>
          </w:p>
          <w:p w14:paraId="38309EDC" w14:textId="77777777" w:rsidR="00347A45" w:rsidRPr="00C34A00" w:rsidRDefault="00347A45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Przebieg powstania</w:t>
            </w:r>
          </w:p>
          <w:p w14:paraId="2061D645" w14:textId="6DB5EB0F" w:rsidR="001F7BCB" w:rsidRPr="00C34A00" w:rsidRDefault="00347A45" w:rsidP="00347A4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Klęska insurekcji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5A8068" w14:textId="216FD037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25D1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naczelnik</w:t>
            </w:r>
          </w:p>
          <w:p w14:paraId="2A8F0936" w14:textId="77777777" w:rsidR="00C561E6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kościuszkowskie (1794)</w:t>
            </w:r>
          </w:p>
          <w:p w14:paraId="33B142B4" w14:textId="18B48F1A" w:rsidR="006E36FA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1E6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przestrzni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Racławicami (4 IV 1794), bitwę pod Szczekocinami (6 VI 1794), bitwę pod Maciejowicami (10 X 1794)</w:t>
            </w:r>
          </w:p>
          <w:p w14:paraId="4ADFA620" w14:textId="5A169BA1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Tadeusza Kościuszki</w:t>
            </w:r>
          </w:p>
          <w:p w14:paraId="0C177E57" w14:textId="4F042188" w:rsidR="00D912BB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Tadeusza Kościuszki</w:t>
            </w:r>
          </w:p>
          <w:p w14:paraId="51550095" w14:textId="356B5463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przyczyny i sku</w:t>
            </w:r>
            <w:r w:rsidR="00D912BB" w:rsidRPr="00C34A00">
              <w:rPr>
                <w:rFonts w:asciiTheme="minorHAnsi" w:hAnsiTheme="minorHAnsi" w:cstheme="minorHAnsi"/>
                <w:sz w:val="20"/>
                <w:szCs w:val="20"/>
              </w:rPr>
              <w:t>tki powstania kościuszkowskiego</w:t>
            </w:r>
          </w:p>
          <w:p w14:paraId="719133E1" w14:textId="18DF0D92" w:rsidR="00D912BB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powstania miała bitwa pod Racławicami </w:t>
            </w:r>
          </w:p>
          <w:p w14:paraId="6465EAB5" w14:textId="77777777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5042B0C" w14:textId="0E389062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akt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insurekcji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kosynierzy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Uniwersał Połaniecki</w:t>
            </w:r>
          </w:p>
          <w:p w14:paraId="63A988CE" w14:textId="693A0783" w:rsidR="006E36FA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ogłoszenie aktu insurekcji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(24 III 1794), 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wybuch powstania w Warszawie i 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Wilnie (IV 1794), </w:t>
            </w:r>
            <w:r w:rsidR="00AA0F4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Uniwersał połaniecki 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>(7 V 1794)</w:t>
            </w:r>
            <w:r w:rsidR="00A25D18" w:rsidRPr="00C34A00">
              <w:rPr>
                <w:rFonts w:asciiTheme="minorHAnsi" w:hAnsiTheme="minorHAnsi" w:cstheme="minorHAnsi"/>
                <w:sz w:val="20"/>
                <w:szCs w:val="20"/>
              </w:rPr>
              <w:t>, rzeź Pragi (XI 1794), kapitulację Warszawy (XI 1794)</w:t>
            </w:r>
          </w:p>
          <w:p w14:paraId="75126711" w14:textId="68C850AB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Ignacego Potockiego, Hugona Kołłątaja,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5D1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Jana Kilińskiego, Jakuba Jasińskiego,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Jana Henryka Dąbrowskiego, Aleksandra Suworowa</w:t>
            </w:r>
          </w:p>
          <w:p w14:paraId="5E08F2CE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do czego zobowiązywał się Kościuszko w swojej przysiędze</w:t>
            </w:r>
          </w:p>
          <w:p w14:paraId="791EE971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przebieg działań militarnych w czasie powstania kościuszkowskiego</w:t>
            </w:r>
          </w:p>
          <w:p w14:paraId="34EA1332" w14:textId="03E05EE6" w:rsidR="001F7BCB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</w:t>
            </w:r>
            <w:r w:rsidR="00D912BB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Uniwersału połanieckiego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8D320" w14:textId="442D637A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2380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wybuch powsta</w:t>
            </w:r>
            <w:r w:rsidR="00A25D18" w:rsidRPr="00C34A00">
              <w:rPr>
                <w:rFonts w:asciiTheme="minorHAnsi" w:hAnsiTheme="minorHAnsi" w:cstheme="minorHAnsi"/>
                <w:sz w:val="20"/>
                <w:szCs w:val="20"/>
              </w:rPr>
              <w:t>nia w Wielkopolsce (VIII 1794)</w:t>
            </w:r>
          </w:p>
          <w:p w14:paraId="20382701" w14:textId="5DEC9E31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0F4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Ignacego Działyńskiego, </w:t>
            </w:r>
            <w:r w:rsidR="00A25D1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Antoniego Madalińskiego, Bartosza Głowackiego, </w:t>
            </w:r>
            <w:r w:rsidR="00A25D18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Iwana Fersena,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Tomasza Wawrzeckiego</w:t>
            </w:r>
          </w:p>
          <w:p w14:paraId="253D0391" w14:textId="4C5075D6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opisuje </w:t>
            </w:r>
            <w:r w:rsidR="00D912B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położenie Rzeczypospolitej po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II rozbior</w:t>
            </w:r>
            <w:r w:rsidR="00D912BB" w:rsidRPr="00C34A00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30BE9FFA" w14:textId="2033092B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</w:t>
            </w:r>
            <w:r w:rsidR="00D912B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przygotowania do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12B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powstania kościuszkowskiego 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okoliczności </w:t>
            </w:r>
            <w:r w:rsidR="00D912B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jego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wybuchu </w:t>
            </w:r>
          </w:p>
          <w:p w14:paraId="72AA77D6" w14:textId="77777777" w:rsidR="00B80BE2" w:rsidRPr="00C34A00" w:rsidRDefault="00B80BE2" w:rsidP="00B80B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zadania Kościuszki jako naczelnika</w:t>
            </w:r>
          </w:p>
          <w:p w14:paraId="68591343" w14:textId="4E3F3049" w:rsidR="00D912BB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 polityczne podejmowane w czasie powstania kościuszkowskiego</w:t>
            </w:r>
          </w:p>
          <w:p w14:paraId="12EF3F28" w14:textId="59E6B429" w:rsidR="001F7BCB" w:rsidRPr="00C34A00" w:rsidRDefault="00D912B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okoliczności upadku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975F4" w14:textId="3D47F1E4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5D1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zawiązanie tzw. klubu polskich jakobinów (1794),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samosąd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Warszawie (VI 1794), począt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D912B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oblężenia Warszawy (VII 1794)</w:t>
            </w:r>
          </w:p>
          <w:p w14:paraId="287A0568" w14:textId="606F9600" w:rsidR="00A25D18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5D18" w:rsidRPr="00C34A00">
              <w:rPr>
                <w:rFonts w:asciiTheme="minorHAnsi" w:hAnsiTheme="minorHAnsi" w:cstheme="minorHAnsi"/>
                <w:sz w:val="20"/>
                <w:szCs w:val="20"/>
              </w:rPr>
              <w:t>Piotra Ożarowskiego, Józefa Ankwicza, Józefa Kossakowskiego</w:t>
            </w:r>
          </w:p>
          <w:p w14:paraId="0E096E9F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polską emigrację polityczną po 1793 r.</w:t>
            </w:r>
          </w:p>
          <w:p w14:paraId="1B8BF233" w14:textId="77777777" w:rsidR="00D912BB" w:rsidRPr="00C34A00" w:rsidRDefault="00D912BB" w:rsidP="00D912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rolę kosynierów w powstaniu kościuszkowskim</w:t>
            </w:r>
          </w:p>
          <w:p w14:paraId="7F569AC6" w14:textId="77777777" w:rsidR="001F7BCB" w:rsidRPr="00C34A00" w:rsidRDefault="001F7BCB" w:rsidP="00D912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9571" w14:textId="604932C8" w:rsidR="001F7BCB" w:rsidRPr="00C34A00" w:rsidRDefault="00CA0258" w:rsidP="00B80BE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80BE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szansę utrzymania niepodległości przez Rzeczpospolitą po II rozbiorze</w:t>
            </w:r>
          </w:p>
        </w:tc>
      </w:tr>
      <w:tr w:rsidR="006E36FA" w:rsidRPr="00C34A00" w14:paraId="7B231A00" w14:textId="77777777" w:rsidTr="008A2826"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BFB85" w14:textId="3C4B3BF5" w:rsidR="006E36FA" w:rsidRPr="00C34A00" w:rsidRDefault="006E36F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8. Upadek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EA3" w14:textId="77777777" w:rsidR="006E36FA" w:rsidRPr="00C34A00" w:rsidRDefault="006E36FA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 xml:space="preserve">III rozbiór Polski </w:t>
            </w:r>
          </w:p>
          <w:p w14:paraId="367573DA" w14:textId="77777777" w:rsidR="006E36FA" w:rsidRPr="00C34A00" w:rsidRDefault="006E36FA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Państwa europejskie a rozbiory</w:t>
            </w:r>
          </w:p>
          <w:p w14:paraId="5E8E24DF" w14:textId="570531EB" w:rsidR="006E36FA" w:rsidRPr="00C34A00" w:rsidRDefault="006E36FA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>Czy rozbiorów można było uniknąć?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321753" w14:textId="4A58767A" w:rsidR="00B80BE2" w:rsidRPr="00C34A00" w:rsidRDefault="00CA0258" w:rsidP="00B80B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80BE2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I</w:t>
            </w:r>
            <w:r w:rsidR="00B80BE2" w:rsidRPr="00C34A00">
              <w:rPr>
                <w:rFonts w:asciiTheme="minorHAnsi" w:hAnsiTheme="minorHAnsi" w:cstheme="minorHAnsi"/>
                <w:sz w:val="20"/>
                <w:szCs w:val="20"/>
              </w:rPr>
              <w:t>II rozbiór Rzeczypospolitej (1795)</w:t>
            </w:r>
          </w:p>
          <w:p w14:paraId="22755D6D" w14:textId="77777777" w:rsidR="00B80BE2" w:rsidRPr="00C34A00" w:rsidRDefault="00B80BE2" w:rsidP="00D64A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 Stanisława Augusta Poniatowskiego, Katarzyny II</w:t>
            </w:r>
          </w:p>
          <w:p w14:paraId="67478691" w14:textId="4B1E0C4B" w:rsidR="00D64A35" w:rsidRPr="00C34A00" w:rsidRDefault="00CA0258" w:rsidP="00D64A3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upadku Rzeczypospolitej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E0CEBB" w14:textId="23E1A257" w:rsidR="00D64A35" w:rsidRPr="00C34A00" w:rsidRDefault="00CA0258" w:rsidP="00D64A3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4A35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stosuje pojęcia </w:t>
            </w:r>
            <w:r w:rsidR="00D64A35" w:rsidRPr="00C34A0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krakowska szkoła historyczna, warszawska szkoła historyczna</w:t>
            </w:r>
          </w:p>
          <w:p w14:paraId="61EC60CE" w14:textId="648A4EAD" w:rsidR="00D64A35" w:rsidRPr="00C34A00" w:rsidRDefault="00CA0258" w:rsidP="00D64A3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4A35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abdykację Stanisława Augusta Poniatowskiego (1795)</w:t>
            </w:r>
          </w:p>
          <w:p w14:paraId="41FB8ADE" w14:textId="7D715CAF" w:rsidR="00D64A35" w:rsidRPr="00C34A0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4A35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okoliczności podpisania III rozbioru Rzeczypospolitej </w:t>
            </w:r>
          </w:p>
          <w:p w14:paraId="1002BCC7" w14:textId="1E2990E7" w:rsidR="00B80BE2" w:rsidRPr="00C34A0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80BE2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upadku Rzeczypospolitej wskazywane przez historyków z warszawskiej i krakowskiej szkoły </w:t>
            </w:r>
            <w:r w:rsidR="00B80BE2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historycznej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6F57B" w14:textId="537A6C5E" w:rsidR="00D64A35" w:rsidRPr="00C34A00" w:rsidRDefault="00CA0258" w:rsidP="00D64A3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D64A35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konwencję rozbiorową (1797)</w:t>
            </w:r>
          </w:p>
          <w:p w14:paraId="1222ACF3" w14:textId="77777777" w:rsidR="006E36FA" w:rsidRPr="00C34A00" w:rsidRDefault="00B80BE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postanowienia konwencji porozbiorowej z 1797 r.</w:t>
            </w:r>
          </w:p>
          <w:p w14:paraId="1F68C269" w14:textId="74D1B4C2" w:rsidR="00D64A35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ostatnie lata życia Stanisława Augusta Poniatowskiego</w:t>
            </w:r>
          </w:p>
          <w:p w14:paraId="3BDCFB9A" w14:textId="0F88D8D2" w:rsidR="00D64A35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Rosji, Austrii i Prus do rozbiorów Rzeczypospolitej</w:t>
            </w:r>
          </w:p>
          <w:p w14:paraId="1803415B" w14:textId="69BB10CC" w:rsidR="00D64A35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stosunek państw europejskich do rozbiorów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B49BB" w14:textId="13B7ED98" w:rsidR="00D64A35" w:rsidRPr="00C34A00" w:rsidRDefault="00D64A35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 Michała Bobrzyńskiego, Władysława Smoleńskiego</w:t>
            </w:r>
          </w:p>
          <w:p w14:paraId="1C947C5C" w14:textId="7CD5F06F" w:rsidR="006E36FA" w:rsidRPr="00C34A00" w:rsidRDefault="00CA0258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80BE2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porównuje stosunek warszawskiej i krakowskiej szkoły historycznej do przyczyn upadku Rzeczypospolitej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EA05" w14:textId="77777777" w:rsidR="006E36FA" w:rsidRPr="00C34A00" w:rsidRDefault="006E36FA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historyczne znaczenie rozbiorów Rzeczypospolitej</w:t>
            </w:r>
          </w:p>
          <w:p w14:paraId="71BF9F19" w14:textId="77777777" w:rsidR="006E36FA" w:rsidRPr="00C34A00" w:rsidRDefault="006E36FA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postawę króla Stanisława Augusta Poniatowskiego w ostatnich latach istnienia</w:t>
            </w:r>
          </w:p>
          <w:p w14:paraId="0773A8E5" w14:textId="45F023C2" w:rsidR="006E36FA" w:rsidRPr="00C34A00" w:rsidRDefault="00B80BE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Rzeczypospolitej</w:t>
            </w:r>
          </w:p>
        </w:tc>
      </w:tr>
      <w:tr w:rsidR="001F7BCB" w:rsidRPr="00C34A00" w14:paraId="233583DF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1A5DDAA" w14:textId="457987DC" w:rsidR="001F7BCB" w:rsidRPr="00C34A00" w:rsidRDefault="001F7BCB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VII. EPOKA NAPOLEOŃSKA</w:t>
            </w:r>
          </w:p>
        </w:tc>
      </w:tr>
      <w:tr w:rsidR="00347A45" w:rsidRPr="00C34A00" w14:paraId="74126C4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D0491" w14:textId="6F540A2B" w:rsidR="00347A45" w:rsidRPr="00C34A0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1. Początki rządów Napoleona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249" w14:textId="77777777" w:rsidR="00347A45" w:rsidRPr="00C34A0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Rządy dyrektoriatu</w:t>
            </w:r>
          </w:p>
          <w:p w14:paraId="154AAC61" w14:textId="77777777" w:rsidR="00347A45" w:rsidRPr="00C34A0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Walki z I koalicją antyfrancuską</w:t>
            </w:r>
          </w:p>
          <w:p w14:paraId="6CC3C167" w14:textId="77777777" w:rsidR="00347A45" w:rsidRPr="00C34A0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Nieudana wyprawa do Egiptu</w:t>
            </w:r>
          </w:p>
          <w:p w14:paraId="2CDF8727" w14:textId="77777777" w:rsidR="00347A45" w:rsidRPr="00C34A0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Zamach stanu 18 </w:t>
            </w:r>
            <w:r w:rsidRPr="00C34A00">
              <w:rPr>
                <w:rFonts w:cstheme="minorHAnsi"/>
                <w:i/>
                <w:sz w:val="20"/>
                <w:szCs w:val="20"/>
              </w:rPr>
              <w:t>brumaire’a</w:t>
            </w:r>
          </w:p>
          <w:p w14:paraId="1650AB07" w14:textId="77777777" w:rsidR="00347A45" w:rsidRPr="00C34A0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Walki z II koalicją antyfrancuską</w:t>
            </w:r>
          </w:p>
          <w:p w14:paraId="59D4EDC4" w14:textId="2FBDE670" w:rsidR="00347A45" w:rsidRPr="00C34A00" w:rsidRDefault="00347A45" w:rsidP="00DA4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Od konsulatu do cesarstwa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D7F4AF" w14:textId="5CAD0190" w:rsidR="00347A45" w:rsidRPr="00C34A0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kodeks cywilny Napoleona (1801), </w:t>
            </w:r>
          </w:p>
          <w:p w14:paraId="09D2C26E" w14:textId="6A0C7E0F" w:rsidR="00347A45" w:rsidRPr="00C34A0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koronacj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cesarsk</w:t>
            </w:r>
            <w:r w:rsidR="006E36FA" w:rsidRPr="00C34A0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Napoleona (1804)</w:t>
            </w:r>
          </w:p>
          <w:p w14:paraId="7579BC2A" w14:textId="27341C11" w:rsidR="00347A45" w:rsidRPr="00C34A0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Napoleona Bonaparte</w:t>
            </w:r>
          </w:p>
          <w:p w14:paraId="5C065166" w14:textId="60E97910" w:rsidR="00B10674" w:rsidRPr="00C34A0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wymienia 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>reformy Napoleona w okresie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konsulatu</w:t>
            </w:r>
          </w:p>
          <w:p w14:paraId="58B24FCC" w14:textId="54A014BB" w:rsidR="00347A45" w:rsidRPr="00C34A0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Napo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>leon sięgnął po koronę cesarską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C5AE7A" w14:textId="7A1C7A7E" w:rsidR="00347A45" w:rsidRPr="00C34A0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dyrektotiat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konsulat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konkordat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kodeks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cywilny</w:t>
            </w:r>
          </w:p>
          <w:p w14:paraId="4DC35D7B" w14:textId="3D7622A4" w:rsidR="00347A45" w:rsidRPr="00C34A0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14F9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E60562" w14:textId="4DF7ACEB" w:rsidR="00347A45" w:rsidRPr="00C34A0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wypraw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do Egiptu (1798), zamach 18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brumaire’a 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>(1799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>, konkordat (1801)</w:t>
            </w:r>
          </w:p>
          <w:p w14:paraId="7EF30BE3" w14:textId="298E01DA" w:rsidR="00B10674" w:rsidRPr="00C34A00" w:rsidRDefault="00B10674" w:rsidP="00B10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bitwy pod Marengo i Hohenlinden (1800)</w:t>
            </w:r>
          </w:p>
          <w:p w14:paraId="3FF8669A" w14:textId="77777777" w:rsidR="00D64A35" w:rsidRPr="00C34A00" w:rsidRDefault="00D64A35" w:rsidP="00D64A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przestrzeni republiki siostrzane stworzone przez Francuzów</w:t>
            </w:r>
          </w:p>
          <w:p w14:paraId="1D2EDE12" w14:textId="77777777" w:rsidR="00B10674" w:rsidRPr="00C34A00" w:rsidRDefault="00B10674" w:rsidP="00B106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przyczyny i skutki wyprawy Napoleona do Egiptu</w:t>
            </w:r>
          </w:p>
          <w:p w14:paraId="60ACBD05" w14:textId="70B45092" w:rsidR="00B10674" w:rsidRPr="00C34A00" w:rsidRDefault="00CA0258" w:rsidP="00B106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zamach z 1799 r. uważa się za koniec rewolucji francuskiej</w:t>
            </w:r>
          </w:p>
          <w:p w14:paraId="392D3D78" w14:textId="62613A3F" w:rsidR="00347A45" w:rsidRPr="00C34A0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reformy wprowadzone we Francji za rządów Na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>poleona jako pierwszego konsula</w:t>
            </w:r>
          </w:p>
          <w:p w14:paraId="4BAC1C8D" w14:textId="77777777" w:rsidR="00347A45" w:rsidRPr="00C34A0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BFF09" w14:textId="1E36EDBF" w:rsidR="00347A45" w:rsidRPr="00C34A0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republiki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siostrzane</w:t>
            </w:r>
          </w:p>
          <w:p w14:paraId="3154D2D4" w14:textId="6C471D42" w:rsidR="00B10674" w:rsidRPr="00C34A00" w:rsidRDefault="00CA0258" w:rsidP="00B10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konstytucję roku VIII (1799), wojnę z II koalicją antyfrancuską (1799–1802)</w:t>
            </w:r>
          </w:p>
          <w:p w14:paraId="1E24CEA3" w14:textId="77A573FA" w:rsidR="001154ED" w:rsidRPr="00C34A0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>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piramidami (1798),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Abu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ir (1798), 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>bitwę pod Marengo (1800)</w:t>
            </w:r>
          </w:p>
          <w:p w14:paraId="646BC404" w14:textId="32051EC3" w:rsidR="00D64A35" w:rsidRPr="00C34A00" w:rsidRDefault="008A2826" w:rsidP="00D64A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i </w:t>
            </w:r>
            <w:r w:rsidR="00D64A35" w:rsidRPr="00C34A00">
              <w:rPr>
                <w:rFonts w:asciiTheme="minorHAnsi" w:hAnsiTheme="minorHAnsi" w:cstheme="minorHAnsi"/>
                <w:sz w:val="20"/>
                <w:szCs w:val="20"/>
              </w:rPr>
              <w:t>przestrzeni</w:t>
            </w:r>
          </w:p>
          <w:p w14:paraId="154BBB60" w14:textId="77777777" w:rsidR="00D64A35" w:rsidRPr="00C34A00" w:rsidRDefault="00D64A35" w:rsidP="00D64A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pokój w Campo Formio (1797), pokoj w Lunéville (1801), traktat w Amiens (1802) oraz ich postanowienia</w:t>
            </w:r>
          </w:p>
          <w:p w14:paraId="4328294C" w14:textId="77777777" w:rsidR="00B10674" w:rsidRPr="00C34A00" w:rsidRDefault="00B10674" w:rsidP="00B106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karierę polityczną i wojskową Napoleona Bonaparte</w:t>
            </w:r>
          </w:p>
          <w:p w14:paraId="20684534" w14:textId="7BC3DA30" w:rsidR="00C769B0" w:rsidRPr="00C34A00" w:rsidRDefault="00CA0258" w:rsidP="00C769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cechy charakterystyczne rządów dyrektoriatu</w:t>
            </w:r>
          </w:p>
          <w:p w14:paraId="4C746B45" w14:textId="77777777" w:rsidR="00347A45" w:rsidRPr="00C34A0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okoliczności w jakich Napoleon przejął władzę we Francji</w:t>
            </w:r>
          </w:p>
          <w:p w14:paraId="24D02617" w14:textId="1A267132" w:rsidR="00347A45" w:rsidRPr="00C34A0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ustrój Francji za rządów konsulatu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6EF4E" w14:textId="0F18C9A3" w:rsidR="00D64A35" w:rsidRPr="00C34A00" w:rsidRDefault="00D64A3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przejęcie przez Napoleona dowództwa nad wojskami we Włoszech (1796), bitwę pod Mondovi (1796), bitwę pod Lodi (1796), powstanie Republiki Cisalpińskiej (1797)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>, kapitulacj</w:t>
            </w:r>
            <w:r w:rsidR="00214F95" w:rsidRPr="00C34A0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wojsk francuskich w Egipcie (1801)</w:t>
            </w:r>
          </w:p>
          <w:p w14:paraId="53E7471E" w14:textId="77777777" w:rsidR="00D64A35" w:rsidRPr="00C34A00" w:rsidRDefault="00347A45" w:rsidP="00D64A3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A35" w:rsidRPr="00C34A00">
              <w:rPr>
                <w:rFonts w:asciiTheme="minorHAnsi" w:hAnsiTheme="minorHAnsi" w:cstheme="minorHAnsi"/>
                <w:sz w:val="20"/>
                <w:szCs w:val="20"/>
              </w:rPr>
              <w:t>Jeana Jourdana, Jeana</w:t>
            </w:r>
          </w:p>
          <w:p w14:paraId="6C3EDCAD" w14:textId="7F4B51B1" w:rsidR="00347A45" w:rsidRPr="00C34A00" w:rsidRDefault="00D64A35" w:rsidP="00D64A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Moreau, </w:t>
            </w:r>
            <w:r w:rsidR="00347A45" w:rsidRPr="00C34A00">
              <w:rPr>
                <w:rFonts w:asciiTheme="minorHAnsi" w:hAnsiTheme="minorHAnsi" w:cstheme="minorHAnsi"/>
                <w:sz w:val="20"/>
                <w:szCs w:val="20"/>
              </w:rPr>
              <w:t>Jeana François Champolliona, Emmanuela Josepha Sieyèsa</w:t>
            </w:r>
            <w:r w:rsidR="00214F95" w:rsidRPr="00C34A00">
              <w:rPr>
                <w:rFonts w:asciiTheme="minorHAnsi" w:hAnsiTheme="minorHAnsi" w:cstheme="minorHAnsi"/>
                <w:sz w:val="20"/>
                <w:szCs w:val="20"/>
              </w:rPr>
              <w:t>, Rogera Ducosa</w:t>
            </w:r>
            <w:r w:rsidR="00B1067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A4CB6A" w14:textId="77777777" w:rsidR="00347A45" w:rsidRPr="00C34A0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wyjaśnia, jakie były skutki zainteresowania europejskich badaczy zabytkami starożytnego Egiptu</w:t>
            </w:r>
          </w:p>
          <w:p w14:paraId="471C7102" w14:textId="171B25E0" w:rsidR="00347A45" w:rsidRPr="00C34A0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przebieg i skutki walk z I 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 II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koalicją antyfrancuską</w:t>
            </w:r>
          </w:p>
          <w:p w14:paraId="6052042A" w14:textId="58DE7A54" w:rsidR="00347A45" w:rsidRPr="00C34A00" w:rsidRDefault="00CA0258" w:rsidP="00C769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Włoch miało utworzenie Republiki Cisalpińskiej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7150" w14:textId="040FD31A" w:rsidR="00347A45" w:rsidRPr="00C34A00" w:rsidRDefault="00347A4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rządy Na</w:t>
            </w:r>
            <w:r w:rsidR="00214F95" w:rsidRPr="00C34A00">
              <w:rPr>
                <w:rFonts w:asciiTheme="minorHAnsi" w:hAnsiTheme="minorHAnsi" w:cstheme="minorHAnsi"/>
                <w:sz w:val="20"/>
                <w:szCs w:val="20"/>
              </w:rPr>
              <w:t>poleona jako pierwszego konsula</w:t>
            </w:r>
          </w:p>
          <w:p w14:paraId="4576A7DC" w14:textId="77777777" w:rsidR="00347A45" w:rsidRPr="00C34A00" w:rsidRDefault="00347A4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7A45" w:rsidRPr="00C34A00" w14:paraId="5270152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76C7" w14:textId="4B7F3E1D" w:rsidR="00347A45" w:rsidRPr="00C34A0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2. Ekspansja napoleońskiej Francji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A46" w14:textId="77777777" w:rsidR="00347A45" w:rsidRPr="00C34A00" w:rsidRDefault="00347A45" w:rsidP="00E526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Konflikt z Wielką Brytanią</w:t>
            </w:r>
          </w:p>
          <w:p w14:paraId="078DA0B2" w14:textId="77777777" w:rsidR="00347A45" w:rsidRPr="00C34A00" w:rsidRDefault="00347A45" w:rsidP="00E526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Wojna Francji z III </w:t>
            </w:r>
            <w:r w:rsidRPr="00C34A00">
              <w:rPr>
                <w:rFonts w:cstheme="minorHAnsi"/>
                <w:sz w:val="20"/>
                <w:szCs w:val="20"/>
              </w:rPr>
              <w:lastRenderedPageBreak/>
              <w:t>koalicją</w:t>
            </w:r>
          </w:p>
          <w:p w14:paraId="5F5A8828" w14:textId="77777777" w:rsidR="00347A45" w:rsidRPr="00C34A00" w:rsidRDefault="00347A45" w:rsidP="00E526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z Prusami i Rosją</w:t>
            </w:r>
          </w:p>
          <w:p w14:paraId="19CED071" w14:textId="2F2648EA" w:rsidR="00347A45" w:rsidRPr="00C34A00" w:rsidRDefault="00347A45" w:rsidP="00347A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w Hiszpanii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860A9C" w14:textId="36A3D7A7" w:rsidR="00347A45" w:rsidRPr="00C34A00" w:rsidRDefault="00347A45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blokada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kontynentalna,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bitwa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trzech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cesarzy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46071076" w14:textId="36159987" w:rsidR="00347A45" w:rsidRPr="00C34A00" w:rsidRDefault="00347A45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przestrzeni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Austerlitz (1805), 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>ogłoszenie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blokady kontynentalnej (1806)</w:t>
            </w:r>
          </w:p>
          <w:p w14:paraId="1F7042B5" w14:textId="473F08A7" w:rsidR="000E2D28" w:rsidRPr="00C34A00" w:rsidRDefault="00CA0258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Napoleon zastosował blokadę kontynentalną wobec Wielkiej Brytanii </w:t>
            </w:r>
          </w:p>
          <w:p w14:paraId="7ED3ABD9" w14:textId="082ED8E9" w:rsidR="00347A45" w:rsidRPr="00C34A00" w:rsidRDefault="00CA0258" w:rsidP="00D059FA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059FA" w:rsidRPr="00C34A0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skutki wojen napoleońskich do 1807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AA18F36" w14:textId="6ED46ACC" w:rsidR="001154ED" w:rsidRPr="00C34A00" w:rsidRDefault="00347A45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Armia</w:t>
            </w:r>
          </w:p>
          <w:p w14:paraId="35FE8BBA" w14:textId="7A87EC08" w:rsidR="00347A45" w:rsidRPr="00C34A00" w:rsidRDefault="00347A45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Trafalgarem (1805), 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bitwę pod Ulm (1805), bitwy pod Jeną i Auerstedt (1806), bitwę pod Iławą Pruską i Frydlandem (1807), 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Tylży (1807)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>, bitwę pod Somosierrą (1808)</w:t>
            </w:r>
          </w:p>
          <w:p w14:paraId="01432C81" w14:textId="7981959F" w:rsidR="00347A45" w:rsidRPr="00C34A00" w:rsidRDefault="00347A45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kraje uzależnione od Napoleona</w:t>
            </w:r>
          </w:p>
          <w:p w14:paraId="40D8BED4" w14:textId="1DA84A41" w:rsidR="00D059FA" w:rsidRPr="00C34A00" w:rsidRDefault="00D059FA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rywalizację francusk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brytyjską na pocz. XIX w.</w:t>
            </w:r>
          </w:p>
          <w:p w14:paraId="2926FFE2" w14:textId="77777777" w:rsidR="00347A45" w:rsidRPr="00C34A0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postanowienia pokoju w Tylż</w:t>
            </w:r>
            <w:r w:rsidR="00D059FA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3E4A6AC8" w14:textId="79EDF341" w:rsidR="00D059FA" w:rsidRPr="00C34A00" w:rsidRDefault="00CA0258" w:rsidP="00D05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1807 r. uważa się za moment hegemonii Francji w Europie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E9E9F" w14:textId="05D1CD9C" w:rsidR="001154ED" w:rsidRPr="00C34A0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Wielkiej Armii (1804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>1805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powstanie 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Związku Reńskiego (1806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84A89" w:rsidRPr="00C34A00">
              <w:rPr>
                <w:rFonts w:asciiTheme="minorHAnsi" w:hAnsiTheme="minorHAnsi" w:cstheme="minorHAnsi"/>
                <w:sz w:val="20"/>
                <w:szCs w:val="20"/>
              </w:rPr>
              <w:t>, wojnę w Hiszpanii (1808)</w:t>
            </w:r>
          </w:p>
          <w:p w14:paraId="54C81E0E" w14:textId="38617D32" w:rsidR="00347A45" w:rsidRPr="00C34A00" w:rsidRDefault="00CA0258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154ED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przestrzeni </w:t>
            </w:r>
            <w:r w:rsidR="00C769B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pokój w Preszburgu (1805) i jego postanowienia </w:t>
            </w:r>
          </w:p>
          <w:p w14:paraId="1C35D302" w14:textId="7CF4F8B9" w:rsidR="00347A45" w:rsidRPr="00C34A00" w:rsidRDefault="00347A45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Franciszka II, Fryderyka Wilhelma III, Arthura Wellingtona</w:t>
            </w:r>
          </w:p>
          <w:p w14:paraId="406E5FF3" w14:textId="78496A0A" w:rsidR="00D059FA" w:rsidRPr="00C34A00" w:rsidRDefault="00CA0258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opisuje przyczyny konfliktów Napoleona z państwami europejskimi w latach 1803–1807</w:t>
            </w:r>
          </w:p>
          <w:p w14:paraId="57ECB7FC" w14:textId="505F6A01" w:rsidR="00347A45" w:rsidRPr="00C34A00" w:rsidRDefault="00CA0258" w:rsidP="00D059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politykę, jaką prowadził Napoleona w krajach znajdujących się we francuskiej strefie wpływów</w:t>
            </w:r>
          </w:p>
          <w:p w14:paraId="4D5C9064" w14:textId="610964D6" w:rsidR="00347A45" w:rsidRPr="00C34A00" w:rsidRDefault="00347A45" w:rsidP="00D05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przebieg i skutk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>i ekspansji Francji w Hiszpanii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C1470" w14:textId="30B1ACBE" w:rsidR="00BA0FE5" w:rsidRPr="00C34A0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BA0FE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powstanie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III koalicji antyfrancuskiej (1805), </w:t>
            </w:r>
            <w:r w:rsidR="00BA0FE5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powstanie IV k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>oalicji antyfrancuskiej (1806)</w:t>
            </w:r>
          </w:p>
          <w:p w14:paraId="4D0B2ECE" w14:textId="5C42E1ED" w:rsidR="00347A45" w:rsidRPr="00C34A0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Józefa Bonapartego</w:t>
            </w:r>
          </w:p>
          <w:p w14:paraId="410F7B30" w14:textId="13A44178" w:rsidR="00347A45" w:rsidRPr="00C34A0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>wojny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 III 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 IV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koalicją antyfrancuską</w:t>
            </w:r>
          </w:p>
          <w:p w14:paraId="010AA220" w14:textId="77777777" w:rsidR="00D059FA" w:rsidRPr="00C34A00" w:rsidRDefault="00D059FA" w:rsidP="00D05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organizację Wielkiej Armii Napoleona</w:t>
            </w:r>
          </w:p>
          <w:p w14:paraId="0D760ABA" w14:textId="6CAB9D42" w:rsidR="00347A45" w:rsidRPr="00C34A00" w:rsidRDefault="00347A45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11C9" w14:textId="52A7065A" w:rsidR="00347A45" w:rsidRPr="00C34A00" w:rsidRDefault="00347A4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epokę napoleońską i jej znaczenie dl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a państw i </w:t>
            </w:r>
            <w:r w:rsidR="000E2D28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narodów europejskich</w:t>
            </w:r>
          </w:p>
        </w:tc>
      </w:tr>
      <w:tr w:rsidR="00BA0FE5" w:rsidRPr="00C34A00" w14:paraId="0041003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0CD35" w14:textId="561D9D5C" w:rsidR="00BA0FE5" w:rsidRPr="00C34A00" w:rsidRDefault="00BA0FE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Klęska Napoleona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43C" w14:textId="48EF7AB1" w:rsidR="00BA0FE5" w:rsidRPr="00C34A00" w:rsidRDefault="00BA0FE5" w:rsidP="00DA4A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Hegemonia Francji w Europie</w:t>
            </w:r>
          </w:p>
          <w:p w14:paraId="7005DCDB" w14:textId="77777777" w:rsidR="00BA0FE5" w:rsidRPr="00C34A0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Wyprawa na Moskwę</w:t>
            </w:r>
          </w:p>
          <w:p w14:paraId="1136CF3F" w14:textId="77777777" w:rsidR="00BA0FE5" w:rsidRPr="00C34A0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z wielką koalicją</w:t>
            </w:r>
          </w:p>
          <w:p w14:paraId="1C7513F4" w14:textId="77777777" w:rsidR="00BA0FE5" w:rsidRPr="00C34A0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„Sto dni” Napoleona</w:t>
            </w:r>
          </w:p>
          <w:p w14:paraId="16348445" w14:textId="116708F6" w:rsidR="00BA0FE5" w:rsidRPr="00C34A0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Skutki epoki napoleońskiej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8BBFAF" w14:textId="4F14FF78" w:rsidR="00BA0FE5" w:rsidRPr="00C34A0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stosuje pojęci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bitwa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narodów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09455FE7" w14:textId="7770BE07" w:rsidR="00BA0FE5" w:rsidRPr="00C34A0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wyprawę na Moskwę (1812), bitwę pod Lipskiem (1813)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>, bitwę pod Waterloo (1815)</w:t>
            </w:r>
          </w:p>
          <w:p w14:paraId="777A3EB8" w14:textId="001669C3" w:rsidR="00DC06D0" w:rsidRPr="00C34A00" w:rsidRDefault="00CA0258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identyfikuje postać Napoleona I</w:t>
            </w:r>
          </w:p>
          <w:p w14:paraId="457CD48B" w14:textId="75F5C264" w:rsidR="00BA0FE5" w:rsidRPr="00C34A0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sk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>utki wyprawy Napoleona na Rosję</w:t>
            </w:r>
          </w:p>
          <w:p w14:paraId="14885FAB" w14:textId="28844A90" w:rsidR="00970E7F" w:rsidRPr="00C34A0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bitwę pod Lipskiem nazwano „bitwą narodów”</w:t>
            </w:r>
          </w:p>
          <w:p w14:paraId="4EDED268" w14:textId="423DC74A" w:rsidR="00970E7F" w:rsidRPr="00C34A0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Napoleona i Europy miała bitwa pod Waterloo</w:t>
            </w:r>
          </w:p>
          <w:p w14:paraId="2A82D3C8" w14:textId="77777777" w:rsidR="00BA0FE5" w:rsidRPr="00C34A00" w:rsidRDefault="00BA0FE5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8DB4F4" w14:textId="61942D29" w:rsidR="00BA0FE5" w:rsidRPr="00C34A0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sto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Napoleona</w:t>
            </w:r>
          </w:p>
          <w:p w14:paraId="0963E9FB" w14:textId="18D86F05" w:rsidR="00BA0FE5" w:rsidRPr="00C34A0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A0FE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„sto dni” Napoleona (1815)</w:t>
            </w:r>
          </w:p>
          <w:p w14:paraId="591406E4" w14:textId="44A3045E" w:rsidR="00BA0FE5" w:rsidRPr="00C34A0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i przestrzeni bitwę 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pod Wagram (1809),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bitwę pod Borodino (1</w:t>
            </w:r>
            <w:r w:rsidR="00F84A89" w:rsidRPr="00C34A00">
              <w:rPr>
                <w:rFonts w:asciiTheme="minorHAnsi" w:hAnsiTheme="minorHAnsi" w:cstheme="minorHAnsi"/>
                <w:sz w:val="20"/>
                <w:szCs w:val="20"/>
              </w:rPr>
              <w:t>812), bitwę nad Berezyną (1812)</w:t>
            </w:r>
          </w:p>
          <w:p w14:paraId="70594852" w14:textId="77777777" w:rsidR="00BA0FE5" w:rsidRPr="00C34A0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identyfikuje postacie Aleksandra I, Michaiła Kutuzowa</w:t>
            </w:r>
          </w:p>
          <w:p w14:paraId="594304D5" w14:textId="3CC2E188" w:rsidR="00BA0FE5" w:rsidRPr="00C34A0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przyczyny i przebieg wyprawy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Napoleona 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>na Rosję</w:t>
            </w:r>
          </w:p>
          <w:p w14:paraId="7B1D4979" w14:textId="77777777" w:rsidR="00BA0FE5" w:rsidRPr="00C34A0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opisuje okoliczności klęski Napoleona w 1813 r. i jej skutki</w:t>
            </w:r>
          </w:p>
          <w:p w14:paraId="54F4B76C" w14:textId="77777777" w:rsidR="00BA0FE5" w:rsidRPr="00C34A00" w:rsidRDefault="00BA0FE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próbę przejęcia władzy przez N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>apoleona w 1815 r. i jej skutki</w:t>
            </w:r>
          </w:p>
          <w:p w14:paraId="6E9E2CF8" w14:textId="0ABB3F40" w:rsidR="00571BF4" w:rsidRPr="00C34A0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1BF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przedstawia skutki polityczne i społeczne epoki napoleońskiej dla Europy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DF591" w14:textId="344C0E5A" w:rsidR="00BA0FE5" w:rsidRPr="00C34A0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czasie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odstąpienie Rosji od blokady kontynentalnej (1811),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wojnę z wielką koalicją (1813), </w:t>
            </w:r>
            <w:r w:rsidR="00571BF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zajęcie Paryża przez wojska koalicji (1814), pokój paryski (1814),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zesłanie Napoleona na Elbę (1814), zesłanie Napoleona na Wyspę św. Heleny (1815)</w:t>
            </w:r>
          </w:p>
          <w:p w14:paraId="74D28660" w14:textId="6C520F6A" w:rsidR="00BA0FE5" w:rsidRPr="00C34A0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A0FE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pokój w 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Schönbrunn (1809) i jego postanowienia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4B7A14C0" w14:textId="712A5A10" w:rsidR="00BA0FE5" w:rsidRPr="00C34A0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>Arthura Wellingtona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>, Ludwika XVIII</w:t>
            </w:r>
          </w:p>
          <w:p w14:paraId="0C6112A0" w14:textId="5D10D7D5" w:rsidR="00BA0FE5" w:rsidRPr="00C34A00" w:rsidRDefault="00CA0258" w:rsidP="00970E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hegemonii Francji w Europie w latach 1809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1812 </w:t>
            </w:r>
          </w:p>
          <w:p w14:paraId="19755713" w14:textId="0AEC261D" w:rsidR="00970E7F" w:rsidRPr="00C34A00" w:rsidRDefault="00CA0258" w:rsidP="00970E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opisuje taktykę przyjętą przez Rosjan w walce z Napoleonem</w:t>
            </w:r>
          </w:p>
          <w:p w14:paraId="0EBF2E52" w14:textId="3C33E5A2" w:rsidR="00571BF4" w:rsidRPr="00C34A00" w:rsidRDefault="00CA0258" w:rsidP="00970E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1BF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pokoju paryskiego z 1814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FF5C1" w14:textId="23FBC2C7" w:rsidR="00DC06D0" w:rsidRPr="00C34A0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lokalizuje w czasie powstanie 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koalicji antyfrancuskiej (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>1809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>bitwę pod Aspern</w:t>
            </w:r>
            <w:r w:rsidR="008A282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>Essling (1809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>styl empire (1800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1815), włączenie królestwa Niderlandów do Francji (1810), bitwy 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>pod Lützen i Budziszynem (1813)</w:t>
            </w:r>
          </w:p>
          <w:p w14:paraId="5585298E" w14:textId="6E144E7E" w:rsidR="00BA0FE5" w:rsidRPr="00C34A0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>Jeana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>Baptiste Bernadotte’a</w:t>
            </w:r>
          </w:p>
          <w:p w14:paraId="70981555" w14:textId="38F11A3D" w:rsidR="00BA0FE5" w:rsidRPr="00C34A0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omawia przebieg i skutki 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>wojny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i VI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koalicją antyfrancuską</w:t>
            </w:r>
          </w:p>
          <w:p w14:paraId="3620C413" w14:textId="3EEC174C" w:rsidR="00970E7F" w:rsidRPr="00C34A0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C34A0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>, w jaki sposób doszło do objęcia tronu Szwecji przez Jeana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C34A00">
              <w:rPr>
                <w:rFonts w:asciiTheme="minorHAnsi" w:hAnsiTheme="minorHAnsi" w:cstheme="minorHAnsi"/>
                <w:sz w:val="20"/>
                <w:szCs w:val="20"/>
              </w:rPr>
              <w:t>Baptiste Bernadotte’a</w:t>
            </w:r>
          </w:p>
          <w:p w14:paraId="74CC1967" w14:textId="51AC7F2B" w:rsidR="00BA0FE5" w:rsidRPr="00C34A00" w:rsidRDefault="00BA0FE5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wyjaśnia, dlaczego </w:t>
            </w:r>
            <w:r w:rsidR="00571BF4" w:rsidRPr="00C34A00">
              <w:rPr>
                <w:rFonts w:asciiTheme="minorHAnsi" w:hAnsiTheme="minorHAnsi" w:cstheme="minorHAnsi"/>
                <w:sz w:val="20"/>
                <w:szCs w:val="20"/>
              </w:rPr>
              <w:t>postać Napoleona Bonapartego w wielu krajach europejskich owiana jest legendą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C518" w14:textId="7D9DE4EB" w:rsidR="00BA0FE5" w:rsidRPr="00C34A00" w:rsidRDefault="00BA0FE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epokę napoleońską i jej znaczenie dl</w:t>
            </w:r>
            <w:r w:rsidR="00DC06D0" w:rsidRPr="00C34A00">
              <w:rPr>
                <w:rFonts w:asciiTheme="minorHAnsi" w:hAnsiTheme="minorHAnsi" w:cstheme="minorHAnsi"/>
                <w:sz w:val="20"/>
                <w:szCs w:val="20"/>
              </w:rPr>
              <w:t>a państw i narodów europejskich</w:t>
            </w:r>
          </w:p>
        </w:tc>
      </w:tr>
      <w:tr w:rsidR="001F7BCB" w:rsidRPr="00C34A00" w14:paraId="5782EEE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376F" w14:textId="7EB96825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Legiony Polskie we Włoszech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147" w14:textId="24DFE6DA" w:rsidR="00347A45" w:rsidRPr="00C34A00" w:rsidRDefault="00347A45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Ziemie polskie pod zaborami</w:t>
            </w:r>
          </w:p>
          <w:p w14:paraId="1737588C" w14:textId="2FC40468" w:rsidR="001F7BCB" w:rsidRPr="00C34A00" w:rsidRDefault="00347A45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Sytuacja społeczna</w:t>
            </w:r>
          </w:p>
          <w:p w14:paraId="414CC13C" w14:textId="117D685F" w:rsidR="001F7BCB" w:rsidRPr="00C34A00" w:rsidRDefault="00347A45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Polityka i konspiracja</w:t>
            </w:r>
          </w:p>
          <w:p w14:paraId="389DF47D" w14:textId="0FC561B4" w:rsidR="001F7BCB" w:rsidRPr="00C34A00" w:rsidRDefault="006C7C1F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1F7BCB" w:rsidRPr="00C34A00">
              <w:rPr>
                <w:rFonts w:cstheme="minorHAnsi"/>
                <w:sz w:val="20"/>
                <w:szCs w:val="20"/>
              </w:rPr>
              <w:t>owstanie Legionów Polskich</w:t>
            </w:r>
          </w:p>
          <w:p w14:paraId="1EB92326" w14:textId="47D6D40D" w:rsidR="001F7BCB" w:rsidRPr="00C34A00" w:rsidRDefault="006C7C1F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Szlak bojowy</w:t>
            </w:r>
            <w:r w:rsidR="001F7BCB" w:rsidRPr="00C34A00">
              <w:rPr>
                <w:rFonts w:cstheme="minorHAnsi"/>
                <w:sz w:val="20"/>
                <w:szCs w:val="20"/>
              </w:rPr>
              <w:t xml:space="preserve"> Legionów</w:t>
            </w:r>
          </w:p>
          <w:p w14:paraId="3F862413" w14:textId="79715EE4" w:rsidR="001F7BCB" w:rsidRPr="00C34A00" w:rsidRDefault="006C7C1F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 xml:space="preserve">Koniec </w:t>
            </w:r>
            <w:r w:rsidR="001F7BCB" w:rsidRPr="00C34A00">
              <w:rPr>
                <w:rFonts w:cstheme="minorHAnsi"/>
                <w:sz w:val="20"/>
                <w:szCs w:val="20"/>
              </w:rPr>
              <w:t xml:space="preserve">idei </w:t>
            </w:r>
            <w:r w:rsidRPr="00C34A00">
              <w:rPr>
                <w:rFonts w:cstheme="minorHAnsi"/>
                <w:sz w:val="20"/>
                <w:szCs w:val="20"/>
              </w:rPr>
              <w:t>Legionów</w:t>
            </w:r>
          </w:p>
          <w:p w14:paraId="4A585315" w14:textId="0095AC57" w:rsidR="001F7BCB" w:rsidRPr="00C34A00" w:rsidRDefault="006C7C1F" w:rsidP="006C7C1F">
            <w:pPr>
              <w:pStyle w:val="Tabelaszerokalistapunktowana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C34A00">
              <w:rPr>
                <w:rFonts w:asciiTheme="minorHAnsi" w:hAnsiTheme="minorHAnsi" w:cstheme="minorHAnsi"/>
              </w:rPr>
              <w:t>Z</w:t>
            </w:r>
            <w:r w:rsidR="001F7BCB" w:rsidRPr="00C34A00">
              <w:rPr>
                <w:rFonts w:asciiTheme="minorHAnsi" w:hAnsiTheme="minorHAnsi" w:cstheme="minorHAnsi"/>
              </w:rPr>
              <w:t xml:space="preserve">naczenie Legionów Polskich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54EE0A" w14:textId="37D1484A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Legiony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Polskie</w:t>
            </w:r>
          </w:p>
          <w:p w14:paraId="3879AC86" w14:textId="77777777" w:rsidR="008E414E" w:rsidRPr="00C34A00" w:rsidRDefault="001F7BCB" w:rsidP="008E41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utworzeni</w:t>
            </w:r>
            <w:r w:rsidR="00BA0FE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Legionów Polskich we Włoszech (1797)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powstania </w:t>
            </w:r>
            <w:r w:rsidR="008E414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Pieśni Legionów Polskich</w:t>
            </w:r>
          </w:p>
          <w:p w14:paraId="603C9E18" w14:textId="56CD1A8F" w:rsidR="001F7BCB" w:rsidRPr="00C34A00" w:rsidRDefault="008E414E" w:rsidP="008E41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we Włoszech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(1797)</w:t>
            </w:r>
          </w:p>
          <w:p w14:paraId="1089DBDC" w14:textId="21CE13F0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Jana Henryka Dąbrowskiego, Józefa Wybickiego</w:t>
            </w:r>
          </w:p>
          <w:p w14:paraId="13C431EF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okoliczności powstania Legionów Polskich we Włoszech</w:t>
            </w:r>
          </w:p>
          <w:p w14:paraId="68BC5B57" w14:textId="66528D4A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okoliczności powstania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Pieśni Legionów Polskich we Włoszech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jej znaczenie</w:t>
            </w:r>
          </w:p>
          <w:p w14:paraId="39782C2A" w14:textId="49A3EAC9" w:rsidR="001F7BCB" w:rsidRPr="00C34A0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04A8AD" w14:textId="1F191E4B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BA0FE5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>bitwę pod Civita Castellana (1798), utworzenie Legii Naddunajskiej (1799),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Hohenlinden (1800), wysłania legionistów na San Domingo (1802)</w:t>
            </w:r>
          </w:p>
          <w:p w14:paraId="59C7F546" w14:textId="10F257C9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Stanisława Staszica, Jana Ursyna Niemcewicza, Karola Kniaziewicza</w:t>
            </w:r>
          </w:p>
          <w:p w14:paraId="67196528" w14:textId="249E665D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kraje, w których walczyły polskie oddziały</w:t>
            </w:r>
          </w:p>
          <w:p w14:paraId="544A8A7E" w14:textId="614BA50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sytuację 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na ziemiach polskich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po III rozbiorze</w:t>
            </w:r>
          </w:p>
          <w:p w14:paraId="4AAFF13E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charakteryzuje organizację wewnętrzną Legionów</w:t>
            </w:r>
          </w:p>
          <w:p w14:paraId="23238B5B" w14:textId="15FDFA61" w:rsidR="001F7BCB" w:rsidRPr="00C34A0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opisuje losy Legionów po 1802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ED18D" w14:textId="428F27B6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571BF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cyrkuł,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Agencja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Deputacja</w:t>
            </w:r>
            <w:r w:rsidR="00571BF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Polska</w:t>
            </w:r>
          </w:p>
          <w:p w14:paraId="3F49E4D7" w14:textId="6B950B74" w:rsidR="001F7BCB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Rimini (1797), 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>bitw</w:t>
            </w:r>
            <w:r w:rsidR="00BA0FE5" w:rsidRPr="00C34A0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>nad Trebią, pod Novi, pod Legnano i Magnano (1799</w:t>
            </w:r>
            <w:r w:rsidR="001F7BCB"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obronę Mantui (1799), </w:t>
            </w:r>
            <w:r w:rsidR="00C34A00" w:rsidRPr="00C34A00">
              <w:rPr>
                <w:rFonts w:asciiTheme="minorHAnsi" w:hAnsiTheme="minorHAnsi" w:cstheme="minorHAnsi"/>
                <w:sz w:val="20"/>
                <w:szCs w:val="20"/>
              </w:rPr>
              <w:t>założenie Towarzystwa Przyjaciół Nauk (1800)</w:t>
            </w:r>
          </w:p>
          <w:p w14:paraId="10DCE50C" w14:textId="5C613A73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Pawła I,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Samuela Bogumiła Lindego</w:t>
            </w:r>
            <w:r w:rsidR="00571BF4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C34A00">
              <w:rPr>
                <w:rFonts w:asciiTheme="minorHAnsi" w:hAnsiTheme="minorHAnsi" w:cstheme="minorHAnsi"/>
                <w:sz w:val="20"/>
                <w:szCs w:val="20"/>
              </w:rPr>
              <w:t>Franciszka Barssa, Franciszka Dmochowskiego, Józefa Sułkowskiego</w:t>
            </w:r>
          </w:p>
          <w:p w14:paraId="165FE207" w14:textId="2A5C1DAF" w:rsidR="008E414E" w:rsidRPr="00C34A00" w:rsidRDefault="00CA0258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charakteryzuję sytuacje społeczna na ziemiach polskich po II rozbiorze</w:t>
            </w:r>
          </w:p>
          <w:p w14:paraId="054BC824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działalność oświatową, ekonomiczną i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aktywność kulturalną Polaków po III rozbiorze</w:t>
            </w:r>
          </w:p>
          <w:p w14:paraId="6E6DB43E" w14:textId="77777777" w:rsidR="004D1511" w:rsidRPr="00C34A00" w:rsidRDefault="004D1511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porównuje sytuację Polaków pod zaborami</w:t>
            </w:r>
          </w:p>
          <w:p w14:paraId="40DBDA96" w14:textId="77777777" w:rsidR="008E414E" w:rsidRPr="00C34A00" w:rsidRDefault="008E414E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udział Legionów Polskich w walkach we Włoszech</w:t>
            </w:r>
          </w:p>
          <w:p w14:paraId="0E5155B5" w14:textId="30ADA021" w:rsidR="001F7BCB" w:rsidRPr="00C34A00" w:rsidRDefault="008E414E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działalność Legii Naddunajskiej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506E4" w14:textId="33EFDA40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571BF4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landrat, justycjariusz</w:t>
            </w:r>
          </w:p>
          <w:p w14:paraId="5CE64ED7" w14:textId="176FCFC9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założeni</w:t>
            </w:r>
            <w:r w:rsidR="00BA0FE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Centralizacji (1796), powstani</w:t>
            </w:r>
            <w:r w:rsidR="00BA0FE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Towarzystwa Republikanów Polskich (1798)</w:t>
            </w:r>
            <w:r w:rsidR="00571BF4" w:rsidRPr="00C34A00">
              <w:rPr>
                <w:rFonts w:asciiTheme="minorHAnsi" w:hAnsiTheme="minorHAnsi" w:cstheme="minorHAnsi"/>
                <w:sz w:val="20"/>
                <w:szCs w:val="20"/>
              </w:rPr>
              <w:t>, wznowienie działalności uniwersytetu w Wilnie (1803), otwarcia liceum w Krzemieńcu (1805)</w:t>
            </w:r>
          </w:p>
          <w:p w14:paraId="0A6B6B3F" w14:textId="3A6111F9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Onufrego Kopczyńskiego, Jana Śniadeckiego, </w:t>
            </w:r>
            <w:r w:rsidR="00571BF4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Franciszka Karpińskiego,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Waleriana Dzieduszyckiego, 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>Franciszka Gorzkowskiego</w:t>
            </w:r>
          </w:p>
          <w:p w14:paraId="5F12257F" w14:textId="77777777" w:rsidR="008E414E" w:rsidRPr="00C34A00" w:rsidRDefault="008E414E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polską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konspirację niepodległościową na ziemiach polskich pod zaborami i na emigracji</w:t>
            </w:r>
          </w:p>
          <w:p w14:paraId="73091166" w14:textId="0FE4DCEB" w:rsidR="001F7BCB" w:rsidRPr="00C34A00" w:rsidRDefault="001F7BCB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i ocenia stanowisko Tade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>usza Kościuszki wobec Napoleona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C570" w14:textId="77777777" w:rsidR="001F7BCB" w:rsidRPr="00C34A0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postawę Napoleona wobec Legionów Polskich</w:t>
            </w:r>
          </w:p>
          <w:p w14:paraId="3DED6686" w14:textId="10C19DEE" w:rsidR="001F7BCB" w:rsidRPr="00C34A0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ocenia znaczenie Legionów Polskich we Włoszec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>h dla polskiej sprawy narodowej</w:t>
            </w:r>
          </w:p>
        </w:tc>
      </w:tr>
      <w:tr w:rsidR="001F7BCB" w:rsidRPr="009D7654" w14:paraId="587226A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32386" w14:textId="1DB0EAC2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Księstwo Warszawskie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215" w14:textId="77777777" w:rsidR="006C7C1F" w:rsidRPr="00C34A0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Z Rosją czy z Napoleonem?</w:t>
            </w:r>
          </w:p>
          <w:p w14:paraId="0E4EECF8" w14:textId="78B70802" w:rsidR="001F7BCB" w:rsidRPr="00C34A0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Napoleon na ziemiach polskich</w:t>
            </w:r>
          </w:p>
          <w:p w14:paraId="04E59DB2" w14:textId="45BA04F0" w:rsidR="001F7BCB" w:rsidRPr="00C34A0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P</w:t>
            </w:r>
            <w:r w:rsidR="001F7BCB" w:rsidRPr="00C34A00">
              <w:rPr>
                <w:rFonts w:cstheme="minorHAnsi"/>
                <w:sz w:val="20"/>
                <w:szCs w:val="20"/>
              </w:rPr>
              <w:t>owstanie Księstwa Warszawskiego</w:t>
            </w:r>
          </w:p>
          <w:p w14:paraId="4F89AA7E" w14:textId="2B574B96" w:rsidR="001F7BCB" w:rsidRPr="00C34A0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</w:t>
            </w:r>
            <w:r w:rsidR="001F7BCB" w:rsidRPr="00C34A00">
              <w:rPr>
                <w:rFonts w:cstheme="minorHAnsi"/>
                <w:sz w:val="20"/>
                <w:szCs w:val="20"/>
              </w:rPr>
              <w:t>ojna z Austrią</w:t>
            </w:r>
          </w:p>
          <w:p w14:paraId="4EFB8937" w14:textId="624D3747" w:rsidR="006C7C1F" w:rsidRPr="00C34A0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C34A00">
              <w:rPr>
                <w:rFonts w:cstheme="minorHAnsi"/>
                <w:sz w:val="20"/>
                <w:szCs w:val="20"/>
              </w:rPr>
              <w:t>Wojna 1812 r. i jej skutki</w:t>
            </w:r>
          </w:p>
          <w:p w14:paraId="25F6FF51" w14:textId="76EDE8FF" w:rsidR="001F7BCB" w:rsidRPr="00C34A00" w:rsidRDefault="006C7C1F" w:rsidP="006C7C1F">
            <w:pPr>
              <w:pStyle w:val="Tabelaszerokalistapunktowana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C34A00">
              <w:rPr>
                <w:rFonts w:asciiTheme="minorHAnsi" w:hAnsiTheme="minorHAnsi" w:cstheme="minorHAnsi"/>
              </w:rPr>
              <w:t xml:space="preserve">Znaczenie </w:t>
            </w:r>
            <w:r w:rsidR="001F7BCB" w:rsidRPr="00C34A00">
              <w:rPr>
                <w:rFonts w:asciiTheme="minorHAnsi" w:hAnsiTheme="minorHAnsi" w:cstheme="minorHAnsi"/>
              </w:rPr>
              <w:t>Księstwa Warszawskiego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E6B92D" w14:textId="33912A91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BA0FE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Księstwa Warszawskiego (1807), </w:t>
            </w:r>
            <w:r w:rsidR="004D151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konstytucję Księstwa Warszawskiego (1807),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upad</w:t>
            </w:r>
            <w:r w:rsidR="00BA0FE5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k Księstwa Warszawskiego (1813)</w:t>
            </w:r>
          </w:p>
          <w:p w14:paraId="7CC10E44" w14:textId="4F2A9519" w:rsidR="00BA0FE5" w:rsidRPr="00C34A00" w:rsidRDefault="00BA0FE5" w:rsidP="00BA0F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terytorialny Księstwa Warszawskiego</w:t>
            </w:r>
          </w:p>
          <w:p w14:paraId="455AAFBD" w14:textId="6DFE515E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D1511" w:rsidRPr="00C34A0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ustrój Księstwa War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>szawskiego</w:t>
            </w:r>
          </w:p>
          <w:p w14:paraId="78F6D1B3" w14:textId="2FE092E6" w:rsidR="001F7BCB" w:rsidRPr="00C34A0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14CEEF" w14:textId="4FE11386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8E414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druga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polska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66677E52" w14:textId="26D779FD" w:rsidR="003066F3" w:rsidRPr="00C34A0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66F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</w:t>
            </w:r>
            <w:r w:rsidR="00C34A00" w:rsidRPr="00C34A00">
              <w:rPr>
                <w:rFonts w:asciiTheme="minorHAnsi" w:hAnsiTheme="minorHAnsi" w:cstheme="minorHAnsi"/>
                <w:sz w:val="20"/>
                <w:szCs w:val="20"/>
              </w:rPr>
              <w:t>„drugą wojnę polską” (1812)</w:t>
            </w:r>
          </w:p>
          <w:p w14:paraId="10538889" w14:textId="14835F1B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3066F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66F3" w:rsidRPr="00C34A0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Tylży (1807)</w:t>
            </w:r>
            <w:r w:rsidR="00C34A00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i jego </w:t>
            </w:r>
            <w:r w:rsidR="003066F3" w:rsidRPr="00C34A00">
              <w:rPr>
                <w:rFonts w:asciiTheme="minorHAnsi" w:hAnsiTheme="minorHAnsi" w:cstheme="minorHAnsi"/>
                <w:sz w:val="20"/>
                <w:szCs w:val="20"/>
              </w:rPr>
              <w:t>postanowienia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 Raszynem (1809)</w:t>
            </w:r>
          </w:p>
          <w:p w14:paraId="6FA99DD9" w14:textId="04C86E03" w:rsidR="001F7BCB" w:rsidRPr="00C34A0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Aleksandra I, Adama Jerzego Czartoryskiego, Józefa Poniatowskiego</w:t>
            </w:r>
            <w:r w:rsidR="004D1511" w:rsidRPr="00C34A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1511" w:rsidRPr="00C34A00">
              <w:rPr>
                <w:rFonts w:asciiTheme="minorHAnsi" w:hAnsiTheme="minorHAnsi" w:cstheme="minorHAnsi"/>
                <w:sz w:val="20"/>
                <w:szCs w:val="20"/>
              </w:rPr>
              <w:t>Fryderyka Augusta I</w:t>
            </w:r>
          </w:p>
          <w:p w14:paraId="454FCD99" w14:textId="49DE76CA" w:rsidR="00BA0FE5" w:rsidRPr="00C34A00" w:rsidRDefault="00BA0FE5" w:rsidP="00BA0F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  <w:r w:rsidR="003066F3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zmiany w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zasięg</w:t>
            </w:r>
            <w:r w:rsidR="003066F3" w:rsidRPr="00C34A0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terytorialny</w:t>
            </w:r>
            <w:r w:rsidR="003066F3" w:rsidRPr="00C34A0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Księstwa Warszawskiego</w:t>
            </w:r>
          </w:p>
          <w:p w14:paraId="1F82D4FA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okoliczności utworzenia Księstwa Warszawskiego</w:t>
            </w:r>
          </w:p>
          <w:p w14:paraId="2EBB88C4" w14:textId="77777777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przedstawia okolicznośc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>i upadku Księstwa Warszawskiego</w:t>
            </w:r>
          </w:p>
          <w:p w14:paraId="6FE0DE3D" w14:textId="60180F08" w:rsidR="004D1511" w:rsidRPr="00C34A0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D151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Księstwa Warszawskiego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22978" w14:textId="2D476DB0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Komisja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Rządząca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414E"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szwoleżerowie</w:t>
            </w:r>
          </w:p>
          <w:p w14:paraId="5B2DCD03" w14:textId="1C84E03B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powołani</w:t>
            </w:r>
            <w:r w:rsidR="003066F3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Komisji Rządzącej (1807), zniesieni</w:t>
            </w:r>
            <w:r w:rsidR="003066F3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poddaństwa chłopów w Księstwie Warszawskim (1807), </w:t>
            </w:r>
            <w:r w:rsidR="004D1511" w:rsidRPr="00C34A00">
              <w:rPr>
                <w:rFonts w:asciiTheme="minorHAnsi" w:hAnsiTheme="minorHAnsi" w:cstheme="minorHAnsi"/>
                <w:sz w:val="20"/>
                <w:szCs w:val="20"/>
              </w:rPr>
              <w:t>zajęcie Warszawy przez wojska rosyjskie (1813)</w:t>
            </w:r>
          </w:p>
          <w:p w14:paraId="071EE601" w14:textId="533E34FF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151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Stanisława Małachowskiego </w:t>
            </w:r>
          </w:p>
          <w:p w14:paraId="4DD4697A" w14:textId="6FD6C7F5" w:rsidR="004D1511" w:rsidRPr="00C34A00" w:rsidRDefault="00CA0258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D151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omawia zmiany w sytuacji społeczeństwa Księstwa Warszawskiego</w:t>
            </w:r>
          </w:p>
          <w:p w14:paraId="7ABF0CF5" w14:textId="77777777" w:rsidR="004D1511" w:rsidRPr="00C34A00" w:rsidRDefault="004D1511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rozwój szkolnictwa i życia narodowego w Księstwie Warszawskim </w:t>
            </w:r>
          </w:p>
          <w:p w14:paraId="5569B3F2" w14:textId="0E611190" w:rsidR="001F7BCB" w:rsidRPr="00C34A00" w:rsidRDefault="001F7BCB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 omawia militarne znaczenie Księstwa Warszawskiego dla ekspansji napoleońskiej</w:t>
            </w:r>
          </w:p>
          <w:p w14:paraId="18F3E958" w14:textId="3CEB6CD9" w:rsidR="001F7BCB" w:rsidRPr="00C34A00" w:rsidRDefault="001F7BCB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C30FC5" w:rsidRPr="00C34A0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z Austrią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FD64D" w14:textId="165A2034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C34A0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wprowadzeni</w:t>
            </w:r>
            <w:r w:rsidR="003066F3" w:rsidRPr="00C34A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i/>
                <w:sz w:val="20"/>
                <w:szCs w:val="20"/>
              </w:rPr>
              <w:t>Kodeksu cywilnego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w Księstwie Warszawskim (180</w:t>
            </w:r>
            <w:r w:rsidR="004D1511" w:rsidRPr="00C34A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1C5B6C3" w14:textId="00936A64" w:rsidR="001F7BCB" w:rsidRPr="00C34A0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</w:t>
            </w:r>
            <w:r w:rsidR="004D151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prorosyjską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orientację części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polskiej szlachty i magnaterii</w:t>
            </w:r>
          </w:p>
          <w:p w14:paraId="0849A2CD" w14:textId="00C42E7E" w:rsidR="001F7BCB" w:rsidRPr="00C34A00" w:rsidRDefault="001F7BCB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70C2" w14:textId="2C2C558F" w:rsidR="001F7BCB" w:rsidRPr="00C34A00" w:rsidRDefault="001F7BCB" w:rsidP="004D151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4A00">
              <w:rPr>
                <w:rFonts w:asciiTheme="minorHAnsi" w:hAnsiTheme="minorHAnsi" w:cstheme="minorHAnsi"/>
                <w:sz w:val="20"/>
                <w:szCs w:val="20"/>
              </w:rPr>
              <w:t>ocenia politykę N</w:t>
            </w:r>
            <w:r w:rsidR="008E414E" w:rsidRPr="00C34A00">
              <w:rPr>
                <w:rFonts w:asciiTheme="minorHAnsi" w:hAnsiTheme="minorHAnsi" w:cstheme="minorHAnsi"/>
                <w:sz w:val="20"/>
                <w:szCs w:val="20"/>
              </w:rPr>
              <w:t>apoleona wobec Polski i Polaków</w:t>
            </w:r>
          </w:p>
          <w:p w14:paraId="085BF15E" w14:textId="3329C7A0" w:rsidR="004D1511" w:rsidRPr="009D7654" w:rsidRDefault="00CA0258" w:rsidP="004D151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D1511" w:rsidRPr="00C34A00">
              <w:rPr>
                <w:rFonts w:asciiTheme="minorHAnsi" w:hAnsiTheme="minorHAnsi" w:cstheme="minorHAnsi"/>
                <w:sz w:val="20"/>
                <w:szCs w:val="20"/>
              </w:rPr>
              <w:t xml:space="preserve"> ocenia możliwości utrzymania polskiej państwowości na początku XIX w.</w:t>
            </w:r>
          </w:p>
          <w:p w14:paraId="28296E1D" w14:textId="763C4230" w:rsidR="001F7BCB" w:rsidRPr="009D7654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11E1A4" w14:textId="341F3F21" w:rsidR="006E3F08" w:rsidRPr="009D7654" w:rsidRDefault="006E3F08" w:rsidP="00DA4A0D">
      <w:pPr>
        <w:rPr>
          <w:rFonts w:asciiTheme="minorHAnsi" w:hAnsiTheme="minorHAnsi" w:cstheme="minorHAnsi"/>
          <w:sz w:val="20"/>
          <w:szCs w:val="20"/>
        </w:rPr>
      </w:pPr>
    </w:p>
    <w:sectPr w:rsidR="006E3F08" w:rsidRPr="009D7654" w:rsidSect="0096206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DF798" w14:textId="77777777" w:rsidR="0044208E" w:rsidRDefault="0044208E" w:rsidP="003275C4">
      <w:pPr>
        <w:spacing w:after="0" w:line="240" w:lineRule="auto"/>
      </w:pPr>
      <w:r>
        <w:separator/>
      </w:r>
    </w:p>
  </w:endnote>
  <w:endnote w:type="continuationSeparator" w:id="0">
    <w:p w14:paraId="66B06009" w14:textId="77777777" w:rsidR="0044208E" w:rsidRDefault="0044208E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6A0EE" w14:textId="77777777" w:rsidR="0044208E" w:rsidRDefault="0044208E" w:rsidP="003275C4">
      <w:pPr>
        <w:spacing w:after="0" w:line="240" w:lineRule="auto"/>
      </w:pPr>
      <w:r>
        <w:separator/>
      </w:r>
    </w:p>
  </w:footnote>
  <w:footnote w:type="continuationSeparator" w:id="0">
    <w:p w14:paraId="5AFC84DA" w14:textId="77777777" w:rsidR="0044208E" w:rsidRDefault="0044208E" w:rsidP="0032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4BB89" w14:textId="77777777" w:rsidR="00CA0258" w:rsidRDefault="00CA02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133"/>
    <w:multiLevelType w:val="hybridMultilevel"/>
    <w:tmpl w:val="1CD21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0490"/>
    <w:multiLevelType w:val="hybridMultilevel"/>
    <w:tmpl w:val="70608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49F7"/>
    <w:multiLevelType w:val="hybridMultilevel"/>
    <w:tmpl w:val="B7EC5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73796"/>
    <w:multiLevelType w:val="hybridMultilevel"/>
    <w:tmpl w:val="569ABA9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1919147A"/>
    <w:multiLevelType w:val="hybridMultilevel"/>
    <w:tmpl w:val="7BBECE2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1D1D0DF5"/>
    <w:multiLevelType w:val="hybridMultilevel"/>
    <w:tmpl w:val="42681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D5D4B"/>
    <w:multiLevelType w:val="hybridMultilevel"/>
    <w:tmpl w:val="C4FA4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A3316"/>
    <w:multiLevelType w:val="hybridMultilevel"/>
    <w:tmpl w:val="2936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F1BD6"/>
    <w:multiLevelType w:val="hybridMultilevel"/>
    <w:tmpl w:val="0DBAE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05E6F"/>
    <w:multiLevelType w:val="hybridMultilevel"/>
    <w:tmpl w:val="464C379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>
    <w:nsid w:val="33632CC8"/>
    <w:multiLevelType w:val="hybridMultilevel"/>
    <w:tmpl w:val="519A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1224C"/>
    <w:multiLevelType w:val="hybridMultilevel"/>
    <w:tmpl w:val="E16A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05141"/>
    <w:multiLevelType w:val="hybridMultilevel"/>
    <w:tmpl w:val="D89E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867D9"/>
    <w:multiLevelType w:val="hybridMultilevel"/>
    <w:tmpl w:val="6F4A0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217DF"/>
    <w:multiLevelType w:val="hybridMultilevel"/>
    <w:tmpl w:val="015C9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2389B"/>
    <w:multiLevelType w:val="hybridMultilevel"/>
    <w:tmpl w:val="9D428F2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>
    <w:nsid w:val="5B8B1FC5"/>
    <w:multiLevelType w:val="hybridMultilevel"/>
    <w:tmpl w:val="0066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D5717"/>
    <w:multiLevelType w:val="hybridMultilevel"/>
    <w:tmpl w:val="CDCEF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36625"/>
    <w:multiLevelType w:val="hybridMultilevel"/>
    <w:tmpl w:val="D70C9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EF0"/>
    <w:multiLevelType w:val="hybridMultilevel"/>
    <w:tmpl w:val="AEFA258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>
    <w:nsid w:val="6D0D5C0C"/>
    <w:multiLevelType w:val="hybridMultilevel"/>
    <w:tmpl w:val="F0849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17AC3"/>
    <w:multiLevelType w:val="hybridMultilevel"/>
    <w:tmpl w:val="A0EE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31B51"/>
    <w:multiLevelType w:val="hybridMultilevel"/>
    <w:tmpl w:val="544A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97901"/>
    <w:multiLevelType w:val="hybridMultilevel"/>
    <w:tmpl w:val="00F653D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23"/>
  </w:num>
  <w:num w:numId="7">
    <w:abstractNumId w:val="0"/>
  </w:num>
  <w:num w:numId="8">
    <w:abstractNumId w:val="17"/>
  </w:num>
  <w:num w:numId="9">
    <w:abstractNumId w:val="24"/>
  </w:num>
  <w:num w:numId="10">
    <w:abstractNumId w:val="9"/>
  </w:num>
  <w:num w:numId="11">
    <w:abstractNumId w:val="5"/>
  </w:num>
  <w:num w:numId="12">
    <w:abstractNumId w:val="3"/>
  </w:num>
  <w:num w:numId="13">
    <w:abstractNumId w:val="16"/>
  </w:num>
  <w:num w:numId="14">
    <w:abstractNumId w:val="4"/>
  </w:num>
  <w:num w:numId="15">
    <w:abstractNumId w:val="18"/>
  </w:num>
  <w:num w:numId="16">
    <w:abstractNumId w:val="19"/>
  </w:num>
  <w:num w:numId="17">
    <w:abstractNumId w:val="21"/>
  </w:num>
  <w:num w:numId="18">
    <w:abstractNumId w:val="22"/>
  </w:num>
  <w:num w:numId="19">
    <w:abstractNumId w:val="20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1A"/>
    <w:rsid w:val="00007404"/>
    <w:rsid w:val="00014C11"/>
    <w:rsid w:val="00033E92"/>
    <w:rsid w:val="00037B34"/>
    <w:rsid w:val="00043C2B"/>
    <w:rsid w:val="0006249C"/>
    <w:rsid w:val="00064840"/>
    <w:rsid w:val="00074831"/>
    <w:rsid w:val="00075A26"/>
    <w:rsid w:val="000A224F"/>
    <w:rsid w:val="000B148A"/>
    <w:rsid w:val="000B689A"/>
    <w:rsid w:val="000C02E4"/>
    <w:rsid w:val="000E2297"/>
    <w:rsid w:val="000E2D28"/>
    <w:rsid w:val="000E37E6"/>
    <w:rsid w:val="000E56E6"/>
    <w:rsid w:val="000E722D"/>
    <w:rsid w:val="000F3B29"/>
    <w:rsid w:val="000F695B"/>
    <w:rsid w:val="001154ED"/>
    <w:rsid w:val="00120DDA"/>
    <w:rsid w:val="0012331A"/>
    <w:rsid w:val="001253B0"/>
    <w:rsid w:val="0014668E"/>
    <w:rsid w:val="00153F04"/>
    <w:rsid w:val="001655EE"/>
    <w:rsid w:val="00167D67"/>
    <w:rsid w:val="00174170"/>
    <w:rsid w:val="00181BE8"/>
    <w:rsid w:val="001929B8"/>
    <w:rsid w:val="001B1FAF"/>
    <w:rsid w:val="001B2077"/>
    <w:rsid w:val="001C370B"/>
    <w:rsid w:val="001C6467"/>
    <w:rsid w:val="001D06DF"/>
    <w:rsid w:val="001D1276"/>
    <w:rsid w:val="001D5AF3"/>
    <w:rsid w:val="001E71A6"/>
    <w:rsid w:val="001F7BCB"/>
    <w:rsid w:val="00200470"/>
    <w:rsid w:val="00200859"/>
    <w:rsid w:val="00212710"/>
    <w:rsid w:val="00213C4C"/>
    <w:rsid w:val="00214F95"/>
    <w:rsid w:val="0022015A"/>
    <w:rsid w:val="0023279C"/>
    <w:rsid w:val="00234E26"/>
    <w:rsid w:val="00234F42"/>
    <w:rsid w:val="00251DB0"/>
    <w:rsid w:val="0025681E"/>
    <w:rsid w:val="00265880"/>
    <w:rsid w:val="00266AB9"/>
    <w:rsid w:val="0028131C"/>
    <w:rsid w:val="00290336"/>
    <w:rsid w:val="002A1B5A"/>
    <w:rsid w:val="002A3766"/>
    <w:rsid w:val="002C5C88"/>
    <w:rsid w:val="002D0B15"/>
    <w:rsid w:val="002E615F"/>
    <w:rsid w:val="002F256E"/>
    <w:rsid w:val="002F312B"/>
    <w:rsid w:val="0030288A"/>
    <w:rsid w:val="00302D86"/>
    <w:rsid w:val="00305B84"/>
    <w:rsid w:val="003066F3"/>
    <w:rsid w:val="00307C25"/>
    <w:rsid w:val="0031225D"/>
    <w:rsid w:val="00312C07"/>
    <w:rsid w:val="00322C35"/>
    <w:rsid w:val="00324264"/>
    <w:rsid w:val="00325F87"/>
    <w:rsid w:val="003275C4"/>
    <w:rsid w:val="00327EEB"/>
    <w:rsid w:val="00341FE7"/>
    <w:rsid w:val="00347A45"/>
    <w:rsid w:val="00360075"/>
    <w:rsid w:val="003649B9"/>
    <w:rsid w:val="0039607B"/>
    <w:rsid w:val="003B0F55"/>
    <w:rsid w:val="003B49E7"/>
    <w:rsid w:val="003C6D4E"/>
    <w:rsid w:val="003C715E"/>
    <w:rsid w:val="00400AD0"/>
    <w:rsid w:val="00401801"/>
    <w:rsid w:val="00404724"/>
    <w:rsid w:val="00405A97"/>
    <w:rsid w:val="00420FFA"/>
    <w:rsid w:val="0042243B"/>
    <w:rsid w:val="00440D8E"/>
    <w:rsid w:val="0044208E"/>
    <w:rsid w:val="00442D08"/>
    <w:rsid w:val="00451AFC"/>
    <w:rsid w:val="00473B50"/>
    <w:rsid w:val="00473D68"/>
    <w:rsid w:val="00483D01"/>
    <w:rsid w:val="00495A7D"/>
    <w:rsid w:val="00496708"/>
    <w:rsid w:val="004A526F"/>
    <w:rsid w:val="004A5E42"/>
    <w:rsid w:val="004B3B64"/>
    <w:rsid w:val="004D1511"/>
    <w:rsid w:val="004D3152"/>
    <w:rsid w:val="004D39EB"/>
    <w:rsid w:val="004D5984"/>
    <w:rsid w:val="004E446D"/>
    <w:rsid w:val="004E55DD"/>
    <w:rsid w:val="005002A9"/>
    <w:rsid w:val="00517865"/>
    <w:rsid w:val="00524A1F"/>
    <w:rsid w:val="005259A2"/>
    <w:rsid w:val="00526944"/>
    <w:rsid w:val="00535D80"/>
    <w:rsid w:val="005360DA"/>
    <w:rsid w:val="00543F0A"/>
    <w:rsid w:val="005503EC"/>
    <w:rsid w:val="00560F8B"/>
    <w:rsid w:val="00564E88"/>
    <w:rsid w:val="00571BF4"/>
    <w:rsid w:val="00597D50"/>
    <w:rsid w:val="005A05B3"/>
    <w:rsid w:val="005A5359"/>
    <w:rsid w:val="005A639D"/>
    <w:rsid w:val="005B181A"/>
    <w:rsid w:val="005B7635"/>
    <w:rsid w:val="005D5948"/>
    <w:rsid w:val="005D59F7"/>
    <w:rsid w:val="005E018E"/>
    <w:rsid w:val="005E0293"/>
    <w:rsid w:val="00600DB2"/>
    <w:rsid w:val="00606CDC"/>
    <w:rsid w:val="00614E34"/>
    <w:rsid w:val="006261AB"/>
    <w:rsid w:val="00632F32"/>
    <w:rsid w:val="00655AA8"/>
    <w:rsid w:val="006666EB"/>
    <w:rsid w:val="00674736"/>
    <w:rsid w:val="006756E3"/>
    <w:rsid w:val="0067725B"/>
    <w:rsid w:val="00692F7A"/>
    <w:rsid w:val="00694242"/>
    <w:rsid w:val="006A5F49"/>
    <w:rsid w:val="006C3064"/>
    <w:rsid w:val="006C7C1F"/>
    <w:rsid w:val="006D03E8"/>
    <w:rsid w:val="006E342E"/>
    <w:rsid w:val="006E36FA"/>
    <w:rsid w:val="006E3F08"/>
    <w:rsid w:val="006F6590"/>
    <w:rsid w:val="00712935"/>
    <w:rsid w:val="00730FFD"/>
    <w:rsid w:val="00734745"/>
    <w:rsid w:val="00736713"/>
    <w:rsid w:val="00745124"/>
    <w:rsid w:val="00745403"/>
    <w:rsid w:val="00745F72"/>
    <w:rsid w:val="007559EB"/>
    <w:rsid w:val="00763456"/>
    <w:rsid w:val="007663C0"/>
    <w:rsid w:val="00771495"/>
    <w:rsid w:val="0078194E"/>
    <w:rsid w:val="007A4FBE"/>
    <w:rsid w:val="007D7688"/>
    <w:rsid w:val="00822468"/>
    <w:rsid w:val="00832CD2"/>
    <w:rsid w:val="00833784"/>
    <w:rsid w:val="00835268"/>
    <w:rsid w:val="008438FE"/>
    <w:rsid w:val="00846852"/>
    <w:rsid w:val="0085064F"/>
    <w:rsid w:val="00850C83"/>
    <w:rsid w:val="008562C9"/>
    <w:rsid w:val="008600D3"/>
    <w:rsid w:val="00863EC0"/>
    <w:rsid w:val="00864DF1"/>
    <w:rsid w:val="0087099C"/>
    <w:rsid w:val="008768FE"/>
    <w:rsid w:val="00883F45"/>
    <w:rsid w:val="00887212"/>
    <w:rsid w:val="0089519D"/>
    <w:rsid w:val="00897E5C"/>
    <w:rsid w:val="008A2826"/>
    <w:rsid w:val="008A5670"/>
    <w:rsid w:val="008A5700"/>
    <w:rsid w:val="008A7AA1"/>
    <w:rsid w:val="008A7E27"/>
    <w:rsid w:val="008B2714"/>
    <w:rsid w:val="008D0A31"/>
    <w:rsid w:val="008D1766"/>
    <w:rsid w:val="008E414E"/>
    <w:rsid w:val="008F2E8D"/>
    <w:rsid w:val="008F2FEC"/>
    <w:rsid w:val="008F701C"/>
    <w:rsid w:val="00900254"/>
    <w:rsid w:val="00902423"/>
    <w:rsid w:val="0091295A"/>
    <w:rsid w:val="0092697B"/>
    <w:rsid w:val="00933A72"/>
    <w:rsid w:val="00937932"/>
    <w:rsid w:val="00940CE0"/>
    <w:rsid w:val="009467FB"/>
    <w:rsid w:val="00962064"/>
    <w:rsid w:val="00970E7F"/>
    <w:rsid w:val="00971CDA"/>
    <w:rsid w:val="00974A2F"/>
    <w:rsid w:val="009848D8"/>
    <w:rsid w:val="009856E9"/>
    <w:rsid w:val="009862EA"/>
    <w:rsid w:val="00986DD9"/>
    <w:rsid w:val="009927E9"/>
    <w:rsid w:val="0099307E"/>
    <w:rsid w:val="00993CA7"/>
    <w:rsid w:val="009A05EA"/>
    <w:rsid w:val="009A0750"/>
    <w:rsid w:val="009A3A78"/>
    <w:rsid w:val="009B2155"/>
    <w:rsid w:val="009C7C76"/>
    <w:rsid w:val="009D24AF"/>
    <w:rsid w:val="009D7654"/>
    <w:rsid w:val="00A001E1"/>
    <w:rsid w:val="00A0549D"/>
    <w:rsid w:val="00A20120"/>
    <w:rsid w:val="00A23802"/>
    <w:rsid w:val="00A25D18"/>
    <w:rsid w:val="00A330AF"/>
    <w:rsid w:val="00A4674B"/>
    <w:rsid w:val="00A50E08"/>
    <w:rsid w:val="00A55BAD"/>
    <w:rsid w:val="00A566B8"/>
    <w:rsid w:val="00A570AC"/>
    <w:rsid w:val="00A62897"/>
    <w:rsid w:val="00A70968"/>
    <w:rsid w:val="00A80811"/>
    <w:rsid w:val="00A80887"/>
    <w:rsid w:val="00A8456D"/>
    <w:rsid w:val="00A973B5"/>
    <w:rsid w:val="00AA0F40"/>
    <w:rsid w:val="00AA40D1"/>
    <w:rsid w:val="00AB54D2"/>
    <w:rsid w:val="00AB7173"/>
    <w:rsid w:val="00AC64B9"/>
    <w:rsid w:val="00AE4BE7"/>
    <w:rsid w:val="00B05E90"/>
    <w:rsid w:val="00B10674"/>
    <w:rsid w:val="00B1149B"/>
    <w:rsid w:val="00B225D4"/>
    <w:rsid w:val="00B34F27"/>
    <w:rsid w:val="00B40F7C"/>
    <w:rsid w:val="00B4139D"/>
    <w:rsid w:val="00B57F0E"/>
    <w:rsid w:val="00B613DD"/>
    <w:rsid w:val="00B635D7"/>
    <w:rsid w:val="00B64C31"/>
    <w:rsid w:val="00B72B91"/>
    <w:rsid w:val="00B80BE2"/>
    <w:rsid w:val="00B831B6"/>
    <w:rsid w:val="00B8381C"/>
    <w:rsid w:val="00B84945"/>
    <w:rsid w:val="00B95E01"/>
    <w:rsid w:val="00B97D2D"/>
    <w:rsid w:val="00BA0FE5"/>
    <w:rsid w:val="00BC0A5E"/>
    <w:rsid w:val="00BC214C"/>
    <w:rsid w:val="00BD7196"/>
    <w:rsid w:val="00BE77A9"/>
    <w:rsid w:val="00BF0608"/>
    <w:rsid w:val="00C20427"/>
    <w:rsid w:val="00C231C0"/>
    <w:rsid w:val="00C24A02"/>
    <w:rsid w:val="00C27AA0"/>
    <w:rsid w:val="00C30FC5"/>
    <w:rsid w:val="00C34A00"/>
    <w:rsid w:val="00C41BEE"/>
    <w:rsid w:val="00C54D9F"/>
    <w:rsid w:val="00C561E6"/>
    <w:rsid w:val="00C709EA"/>
    <w:rsid w:val="00C760C1"/>
    <w:rsid w:val="00C769B0"/>
    <w:rsid w:val="00C76AF7"/>
    <w:rsid w:val="00CA0258"/>
    <w:rsid w:val="00CA6822"/>
    <w:rsid w:val="00CB27FA"/>
    <w:rsid w:val="00CC1047"/>
    <w:rsid w:val="00CE3FDC"/>
    <w:rsid w:val="00CE7D6C"/>
    <w:rsid w:val="00CF0B42"/>
    <w:rsid w:val="00CF3ADC"/>
    <w:rsid w:val="00D01F50"/>
    <w:rsid w:val="00D02393"/>
    <w:rsid w:val="00D059FA"/>
    <w:rsid w:val="00D05DA5"/>
    <w:rsid w:val="00D07478"/>
    <w:rsid w:val="00D11389"/>
    <w:rsid w:val="00D13829"/>
    <w:rsid w:val="00D44C76"/>
    <w:rsid w:val="00D62D96"/>
    <w:rsid w:val="00D64A35"/>
    <w:rsid w:val="00D64C79"/>
    <w:rsid w:val="00D67AAC"/>
    <w:rsid w:val="00D81CD1"/>
    <w:rsid w:val="00D912BB"/>
    <w:rsid w:val="00DA4A0D"/>
    <w:rsid w:val="00DB13A2"/>
    <w:rsid w:val="00DB15F6"/>
    <w:rsid w:val="00DC06D0"/>
    <w:rsid w:val="00DE07C3"/>
    <w:rsid w:val="00DF16B3"/>
    <w:rsid w:val="00DF4CAF"/>
    <w:rsid w:val="00E036C1"/>
    <w:rsid w:val="00E0614F"/>
    <w:rsid w:val="00E1290C"/>
    <w:rsid w:val="00E35663"/>
    <w:rsid w:val="00E428C2"/>
    <w:rsid w:val="00E46ED3"/>
    <w:rsid w:val="00E526EB"/>
    <w:rsid w:val="00E62345"/>
    <w:rsid w:val="00E71CED"/>
    <w:rsid w:val="00E75962"/>
    <w:rsid w:val="00E77CBA"/>
    <w:rsid w:val="00E808F7"/>
    <w:rsid w:val="00E9435E"/>
    <w:rsid w:val="00EA03DC"/>
    <w:rsid w:val="00EA45A5"/>
    <w:rsid w:val="00EC191E"/>
    <w:rsid w:val="00ED38FF"/>
    <w:rsid w:val="00ED5EE1"/>
    <w:rsid w:val="00EE038A"/>
    <w:rsid w:val="00EE280B"/>
    <w:rsid w:val="00F05DD9"/>
    <w:rsid w:val="00F16131"/>
    <w:rsid w:val="00F24CD6"/>
    <w:rsid w:val="00F33A8F"/>
    <w:rsid w:val="00F3504B"/>
    <w:rsid w:val="00F41375"/>
    <w:rsid w:val="00F53C2D"/>
    <w:rsid w:val="00F53D7C"/>
    <w:rsid w:val="00F616C3"/>
    <w:rsid w:val="00F65124"/>
    <w:rsid w:val="00F67BE1"/>
    <w:rsid w:val="00F84A89"/>
    <w:rsid w:val="00F86B25"/>
    <w:rsid w:val="00F8750C"/>
    <w:rsid w:val="00F92A67"/>
    <w:rsid w:val="00F96B65"/>
    <w:rsid w:val="00F9727F"/>
    <w:rsid w:val="00FA0226"/>
    <w:rsid w:val="00FC1826"/>
    <w:rsid w:val="00FC489F"/>
    <w:rsid w:val="00FE6B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AD0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AD0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281F-D73D-4477-8D87-172293E1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15611</Words>
  <Characters>93668</Characters>
  <Application>Microsoft Office Word</Application>
  <DocSecurity>0</DocSecurity>
  <Lines>780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Pasłęku</Company>
  <LinksUpToDate>false</LinksUpToDate>
  <CharactersWithSpaces>109061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Śniegocki</dc:creator>
  <cp:lastModifiedBy>Kasia</cp:lastModifiedBy>
  <cp:revision>2</cp:revision>
  <dcterms:created xsi:type="dcterms:W3CDTF">2022-09-07T18:44:00Z</dcterms:created>
  <dcterms:modified xsi:type="dcterms:W3CDTF">2022-09-07T18:44:00Z</dcterms:modified>
</cp:coreProperties>
</file>